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D61" w:rsidRPr="00890D61" w:rsidRDefault="00890D61" w:rsidP="00890D61">
      <w:pPr>
        <w:spacing w:after="0" w:line="240" w:lineRule="auto"/>
        <w:jc w:val="center"/>
        <w:rPr>
          <w:rFonts w:ascii="Times New Roman" w:eastAsia="Times New Roman" w:hAnsi="Times New Roman" w:cs="Times New Roman"/>
          <w:sz w:val="24"/>
          <w:szCs w:val="24"/>
        </w:rPr>
      </w:pPr>
      <w:bookmarkStart w:id="0" w:name="_GoBack"/>
      <w:bookmarkEnd w:id="0"/>
      <w:r w:rsidRPr="00890D61">
        <w:rPr>
          <w:rFonts w:ascii="Times New Roman" w:eastAsia="Times New Roman" w:hAnsi="Times New Roman" w:cs="Times New Roman"/>
          <w:b/>
          <w:bCs/>
          <w:color w:val="000000"/>
          <w:sz w:val="24"/>
          <w:szCs w:val="24"/>
        </w:rPr>
        <w:t>1</w:t>
      </w:r>
    </w:p>
    <w:p w:rsidR="00890D61" w:rsidRPr="00890D61" w:rsidRDefault="00890D61" w:rsidP="00890D61">
      <w:pPr>
        <w:spacing w:after="0" w:line="240" w:lineRule="auto"/>
        <w:jc w:val="center"/>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Sanitary Operation of Tattoo Facilities</w:t>
      </w: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color w:val="000000"/>
          <w:sz w:val="24"/>
          <w:szCs w:val="24"/>
        </w:rPr>
        <w:t xml:space="preserve">All requirements set forth in 410 IAC 1-5, IC35-42-2-7, and 29 CFR 1910.1030 and any amendments made to said provisions hereafter are hereby incorporated by reference. All places, individuals and businesses that offer to affix any type of permanent tattoo or body piercing to a person shall be regulated by the </w:t>
      </w:r>
      <w:r w:rsidR="00A61C45" w:rsidRPr="00890D61">
        <w:rPr>
          <w:rFonts w:ascii="Times New Roman" w:eastAsia="Times New Roman" w:hAnsi="Times New Roman" w:cs="Times New Roman"/>
          <w:color w:val="000000"/>
          <w:sz w:val="24"/>
          <w:szCs w:val="24"/>
        </w:rPr>
        <w:t>above-named</w:t>
      </w:r>
      <w:r w:rsidRPr="00890D61">
        <w:rPr>
          <w:rFonts w:ascii="Times New Roman" w:eastAsia="Times New Roman" w:hAnsi="Times New Roman" w:cs="Times New Roman"/>
          <w:color w:val="000000"/>
          <w:sz w:val="24"/>
          <w:szCs w:val="24"/>
        </w:rPr>
        <w:t xml:space="preserve"> codes/statutes as well as the requirements specified in the ordinance. All such place, individuals and businesses shall maintain the premises in which tattoos and body pierces are performed and equipment used in the tattoo or body piercing process in a sanitary manner as specified in the </w:t>
      </w:r>
      <w:r w:rsidR="00A61C45" w:rsidRPr="00890D61">
        <w:rPr>
          <w:rFonts w:ascii="Times New Roman" w:eastAsia="Times New Roman" w:hAnsi="Times New Roman" w:cs="Times New Roman"/>
          <w:color w:val="000000"/>
          <w:sz w:val="24"/>
          <w:szCs w:val="24"/>
        </w:rPr>
        <w:t>above-named</w:t>
      </w:r>
      <w:r w:rsidRPr="00890D61">
        <w:rPr>
          <w:rFonts w:ascii="Times New Roman" w:eastAsia="Times New Roman" w:hAnsi="Times New Roman" w:cs="Times New Roman"/>
          <w:color w:val="000000"/>
          <w:sz w:val="24"/>
          <w:szCs w:val="24"/>
        </w:rPr>
        <w:t xml:space="preserve"> codes/statutes and heron.</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jc w:val="center"/>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2</w:t>
      </w:r>
    </w:p>
    <w:p w:rsidR="00890D61" w:rsidRPr="00890D61" w:rsidRDefault="00890D61" w:rsidP="00890D61">
      <w:pPr>
        <w:spacing w:after="0" w:line="240" w:lineRule="auto"/>
        <w:jc w:val="center"/>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Definitions</w:t>
      </w: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color w:val="000000"/>
          <w:sz w:val="24"/>
          <w:szCs w:val="24"/>
        </w:rPr>
        <w:t>All definitions set forth in 410 IAC 1-5, and IC 35-42-2-7 and as amended hereafter are hereby incorporated by reference (and are not being repeated in this ordinance). Tattoo and Body Piercing as defined in 410 IAC 1-5 for the purposes of this ordinance does not include practices that are considered medical or dental procedures by the state medical or dental board. Nor does this definition include piercing of the lobe of the ear with pre-sterilized single-use stud-and-clasp ear-piercing systems. Unless the context specifically indicates otherwise, the meaning of the additional terms used in this ordinance shall be as follows:</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Branding</w:t>
      </w:r>
      <w:r w:rsidRPr="00890D61">
        <w:rPr>
          <w:rFonts w:ascii="Times New Roman" w:eastAsia="Times New Roman" w:hAnsi="Times New Roman" w:cs="Times New Roman"/>
          <w:color w:val="000000"/>
          <w:sz w:val="24"/>
          <w:szCs w:val="24"/>
        </w:rPr>
        <w:t xml:space="preserve"> means a form of extreme body modifications and scarification using a super-heated metal object, chemical, or electricity to burn an image into the human body.</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Contaminated Sharp</w:t>
      </w:r>
      <w:r w:rsidRPr="00890D61">
        <w:rPr>
          <w:rFonts w:ascii="Times New Roman" w:eastAsia="Times New Roman" w:hAnsi="Times New Roman" w:cs="Times New Roman"/>
          <w:color w:val="000000"/>
          <w:sz w:val="24"/>
          <w:szCs w:val="24"/>
        </w:rPr>
        <w:t xml:space="preserve"> means any object that can cut or penetrate the skin, including but not limited to needles, razors, scalpels, and other similar objects used to penetrate the skin, that has been used for any such purpose.</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Cutting</w:t>
      </w:r>
      <w:r w:rsidRPr="00890D61">
        <w:rPr>
          <w:rFonts w:ascii="Times New Roman" w:eastAsia="Times New Roman" w:hAnsi="Times New Roman" w:cs="Times New Roman"/>
          <w:color w:val="000000"/>
          <w:sz w:val="24"/>
          <w:szCs w:val="24"/>
        </w:rPr>
        <w:t xml:space="preserve"> means a method of extreme body modification and scarification which creates scars on the skin by using a sharp object, such as a scalpel, or knife, to cut into the skin. Cutting is differentiated from a method called “Skin Peeling” in that no tissue is removed to create the scar during the cutting method.</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Dermal Punching</w:t>
      </w:r>
      <w:r w:rsidRPr="00890D61">
        <w:rPr>
          <w:rFonts w:ascii="Times New Roman" w:eastAsia="Times New Roman" w:hAnsi="Times New Roman" w:cs="Times New Roman"/>
          <w:color w:val="000000"/>
          <w:sz w:val="24"/>
          <w:szCs w:val="24"/>
        </w:rPr>
        <w:t xml:space="preserve"> means a method of creating pierces in the body, which removes a segment of tissue, as opposed to traditional piercing, which makes a half moon shaped slice in the tissue. It is generally used when large gauge jewelry insertion is desired at the time of the procedure.</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Department </w:t>
      </w:r>
      <w:r w:rsidRPr="00890D61">
        <w:rPr>
          <w:rFonts w:ascii="Times New Roman" w:eastAsia="Times New Roman" w:hAnsi="Times New Roman" w:cs="Times New Roman"/>
          <w:color w:val="000000"/>
          <w:sz w:val="24"/>
          <w:szCs w:val="24"/>
        </w:rPr>
        <w:t>means the Clay County Health Department.</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Extreme Body Modification </w:t>
      </w:r>
      <w:r w:rsidRPr="00890D61">
        <w:rPr>
          <w:rFonts w:ascii="Times New Roman" w:eastAsia="Times New Roman" w:hAnsi="Times New Roman" w:cs="Times New Roman"/>
          <w:color w:val="000000"/>
          <w:sz w:val="24"/>
          <w:szCs w:val="24"/>
        </w:rPr>
        <w:t>means any method, other than tattoo, permanent makeup, or body piercing methods, used to alter the appearance, sensation, or function of the human body for decorative or cultural purposes. Some examples include, but are not limited to, scarification (cutting, skin peeling), implantation, suspension piercing, nullification (voluntary amputation), and tongue splitting. Techniques of extreme body modification are considered medical or surgical procedures and are prohibited acts in permitted facilities.</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lastRenderedPageBreak/>
        <w:t xml:space="preserve">Facility </w:t>
      </w:r>
      <w:r w:rsidR="00950A47">
        <w:rPr>
          <w:rFonts w:ascii="Times New Roman" w:eastAsia="Times New Roman" w:hAnsi="Times New Roman" w:cs="Times New Roman"/>
          <w:color w:val="000000"/>
          <w:sz w:val="24"/>
          <w:szCs w:val="24"/>
        </w:rPr>
        <w:t>means</w:t>
      </w:r>
      <w:r w:rsidRPr="00890D61">
        <w:rPr>
          <w:rFonts w:ascii="Times New Roman" w:eastAsia="Times New Roman" w:hAnsi="Times New Roman" w:cs="Times New Roman"/>
          <w:color w:val="000000"/>
          <w:sz w:val="24"/>
          <w:szCs w:val="24"/>
        </w:rPr>
        <w:t xml:space="preserve"> for the purposes of this ordinance shall include </w:t>
      </w:r>
      <w:r w:rsidR="00021BD1">
        <w:rPr>
          <w:rFonts w:ascii="Times New Roman" w:eastAsia="Times New Roman" w:hAnsi="Times New Roman" w:cs="Times New Roman"/>
          <w:color w:val="000000"/>
          <w:sz w:val="24"/>
          <w:szCs w:val="24"/>
        </w:rPr>
        <w:t>a place where Tattoos, Body Piercing and Eyelash Extensions are performed</w:t>
      </w:r>
      <w:r w:rsidRPr="00890D61">
        <w:rPr>
          <w:rFonts w:ascii="Times New Roman" w:eastAsia="Times New Roman" w:hAnsi="Times New Roman" w:cs="Times New Roman"/>
          <w:color w:val="000000"/>
          <w:sz w:val="24"/>
          <w:szCs w:val="24"/>
        </w:rPr>
        <w:t>.</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Health Officer </w:t>
      </w:r>
      <w:r w:rsidRPr="00890D61">
        <w:rPr>
          <w:rFonts w:ascii="Times New Roman" w:eastAsia="Times New Roman" w:hAnsi="Times New Roman" w:cs="Times New Roman"/>
          <w:color w:val="000000"/>
          <w:sz w:val="24"/>
          <w:szCs w:val="24"/>
        </w:rPr>
        <w:t>means the duly appointed Clay County Health Officer as set forth in IAC 16-20-2-16. The Clay County Health Officer or his/her authorized designee shall enforce this ordinance. The Health Officer may designate a representative in the Health Department to Perform those duties and responsibilities of the Health Officer.</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Implantation </w:t>
      </w:r>
      <w:r w:rsidRPr="00890D61">
        <w:rPr>
          <w:rFonts w:ascii="Times New Roman" w:eastAsia="Times New Roman" w:hAnsi="Times New Roman" w:cs="Times New Roman"/>
          <w:color w:val="000000"/>
          <w:sz w:val="24"/>
          <w:szCs w:val="24"/>
        </w:rPr>
        <w:t>means a form of extreme body modification where items such as shaped metal or other foreign bodies are placed under the skin to produce the outline and texture of the desired image on the surface of the skin or a protrusion from the surface of the body. </w:t>
      </w:r>
    </w:p>
    <w:p w:rsidR="00890D61" w:rsidRPr="00890D61" w:rsidRDefault="00890D61" w:rsidP="00F02B66">
      <w:pPr>
        <w:spacing w:after="0" w:line="240" w:lineRule="auto"/>
        <w:rPr>
          <w:rFonts w:ascii="Times New Roman" w:eastAsia="Times New Roman" w:hAnsi="Times New Roman" w:cs="Times New Roman"/>
          <w:sz w:val="24"/>
          <w:szCs w:val="24"/>
        </w:rPr>
      </w:pPr>
    </w:p>
    <w:p w:rsidR="00890D61" w:rsidRPr="00890D61" w:rsidRDefault="00890D61" w:rsidP="00F02B66">
      <w:pPr>
        <w:spacing w:after="0" w:line="240" w:lineRule="auto"/>
        <w:textAlignment w:val="top"/>
        <w:rPr>
          <w:rFonts w:ascii="Times New Roman" w:eastAsia="Times New Roman" w:hAnsi="Times New Roman" w:cs="Times New Roman"/>
          <w:color w:val="000000"/>
          <w:sz w:val="24"/>
          <w:szCs w:val="24"/>
        </w:rPr>
      </w:pPr>
      <w:r w:rsidRPr="00890D61">
        <w:rPr>
          <w:rFonts w:ascii="Times New Roman" w:eastAsia="Times New Roman" w:hAnsi="Times New Roman" w:cs="Times New Roman"/>
          <w:b/>
          <w:bCs/>
          <w:color w:val="000000"/>
          <w:sz w:val="24"/>
          <w:szCs w:val="24"/>
        </w:rPr>
        <w:t>Nullification</w:t>
      </w:r>
      <w:r w:rsidRPr="00890D61">
        <w:rPr>
          <w:rFonts w:ascii="Times New Roman" w:eastAsia="Times New Roman" w:hAnsi="Times New Roman" w:cs="Times New Roman"/>
          <w:color w:val="000000"/>
          <w:sz w:val="24"/>
          <w:szCs w:val="24"/>
        </w:rPr>
        <w:t xml:space="preserve"> is the voluntary removal of body parts. Most commonly this means castration (and sometimes penectomy), amputation of fingers or toes, or, in extreme cases, removal of full limbs.</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Scarification </w:t>
      </w:r>
      <w:r w:rsidRPr="00890D61">
        <w:rPr>
          <w:rFonts w:ascii="Times New Roman" w:eastAsia="Times New Roman" w:hAnsi="Times New Roman" w:cs="Times New Roman"/>
          <w:color w:val="000000"/>
          <w:sz w:val="24"/>
          <w:szCs w:val="24"/>
        </w:rPr>
        <w:t>means a form of extreme body modification that uses methods or techniques to produce scars on the human body for decorative purposes. Examples of Scarification methods include Branding, Cutting, and Skin Peeling.</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Scleral Tattooing </w:t>
      </w:r>
      <w:r w:rsidRPr="00890D61">
        <w:rPr>
          <w:rFonts w:ascii="Times New Roman" w:eastAsia="Times New Roman" w:hAnsi="Times New Roman" w:cs="Times New Roman"/>
          <w:color w:val="000000"/>
          <w:sz w:val="24"/>
          <w:szCs w:val="24"/>
        </w:rPr>
        <w:t>means the practice of producing an indelible mark or figure on the human eye by scarring or inserting pigment on, in, or under:</w:t>
      </w:r>
    </w:p>
    <w:p w:rsidR="00890D61" w:rsidRPr="00890D61" w:rsidRDefault="00890D61" w:rsidP="00890D61">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90D61">
        <w:rPr>
          <w:rFonts w:ascii="Times New Roman" w:eastAsia="Times New Roman" w:hAnsi="Times New Roman" w:cs="Times New Roman"/>
          <w:color w:val="000000"/>
          <w:sz w:val="24"/>
          <w:szCs w:val="24"/>
        </w:rPr>
        <w:t>the fornix conjunctiva;</w:t>
      </w:r>
    </w:p>
    <w:p w:rsidR="00890D61" w:rsidRPr="00890D61" w:rsidRDefault="00890D61" w:rsidP="00890D61">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90D61">
        <w:rPr>
          <w:rFonts w:ascii="Times New Roman" w:eastAsia="Times New Roman" w:hAnsi="Times New Roman" w:cs="Times New Roman"/>
          <w:color w:val="000000"/>
          <w:sz w:val="24"/>
          <w:szCs w:val="24"/>
        </w:rPr>
        <w:t>the bulbar conjunctiva;</w:t>
      </w:r>
    </w:p>
    <w:p w:rsidR="00890D61" w:rsidRPr="00890D61" w:rsidRDefault="00890D61" w:rsidP="00890D61">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90D61">
        <w:rPr>
          <w:rFonts w:ascii="Times New Roman" w:eastAsia="Times New Roman" w:hAnsi="Times New Roman" w:cs="Times New Roman"/>
          <w:color w:val="000000"/>
          <w:sz w:val="24"/>
          <w:szCs w:val="24"/>
        </w:rPr>
        <w:t>the ocular conjunctiva; or</w:t>
      </w:r>
    </w:p>
    <w:p w:rsidR="00890D61" w:rsidRPr="00890D61" w:rsidRDefault="00890D61" w:rsidP="00890D61">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90D61">
        <w:rPr>
          <w:rFonts w:ascii="Times New Roman" w:eastAsia="Times New Roman" w:hAnsi="Times New Roman" w:cs="Times New Roman"/>
          <w:color w:val="000000"/>
          <w:sz w:val="24"/>
          <w:szCs w:val="24"/>
        </w:rPr>
        <w:t>another ocular surface;</w:t>
      </w: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color w:val="000000"/>
          <w:sz w:val="24"/>
          <w:szCs w:val="24"/>
        </w:rPr>
        <w:t>using needles, scalpels, or other related equipment.</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Skin Peeling</w:t>
      </w:r>
      <w:r w:rsidRPr="00890D61">
        <w:rPr>
          <w:rFonts w:ascii="Times New Roman" w:eastAsia="Times New Roman" w:hAnsi="Times New Roman" w:cs="Times New Roman"/>
          <w:color w:val="000000"/>
          <w:sz w:val="24"/>
          <w:szCs w:val="24"/>
        </w:rPr>
        <w:t xml:space="preserve"> means a technique of extreme body modification and scarification which consists of cutting on the human body the outline of a design and removing the center, thereby creating a car where the skin was removed.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Suspension Piercing </w:t>
      </w:r>
      <w:r w:rsidRPr="00890D61">
        <w:rPr>
          <w:rFonts w:ascii="Times New Roman" w:eastAsia="Times New Roman" w:hAnsi="Times New Roman" w:cs="Times New Roman"/>
          <w:color w:val="000000"/>
          <w:sz w:val="24"/>
          <w:szCs w:val="24"/>
        </w:rPr>
        <w:t>means the act of hanging the human body from or partially from hooks pierced through the flesh in various places around the body.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Tattoo and Body Piercing Special Event</w:t>
      </w:r>
      <w:r w:rsidRPr="00890D61">
        <w:rPr>
          <w:rFonts w:ascii="Times New Roman" w:eastAsia="Times New Roman" w:hAnsi="Times New Roman" w:cs="Times New Roman"/>
          <w:color w:val="000000"/>
          <w:sz w:val="24"/>
          <w:szCs w:val="24"/>
        </w:rPr>
        <w:t xml:space="preserve"> means an organized function including, but not limited to functions for such purposes as conventions, education, demonstration and exhibition in which two or more vendors are conducting tattoo and body piercing activities.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Tongue Bifurcation </w:t>
      </w:r>
      <w:r w:rsidRPr="00890D61">
        <w:rPr>
          <w:rFonts w:ascii="Times New Roman" w:eastAsia="Times New Roman" w:hAnsi="Times New Roman" w:cs="Times New Roman"/>
          <w:color w:val="000000"/>
          <w:sz w:val="24"/>
          <w:szCs w:val="24"/>
        </w:rPr>
        <w:t>means a non-surgical process in which the tongue is split with the use of lasers or nylon material.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 xml:space="preserve">Tongue Splitting </w:t>
      </w:r>
      <w:r w:rsidRPr="00890D61">
        <w:rPr>
          <w:rFonts w:ascii="Times New Roman" w:eastAsia="Times New Roman" w:hAnsi="Times New Roman" w:cs="Times New Roman"/>
          <w:color w:val="000000"/>
          <w:sz w:val="24"/>
          <w:szCs w:val="24"/>
        </w:rPr>
        <w:t>means a surgical procedure in which the tongue is cut centrally from its tip part of the way towards its base, forking the end.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Unregulated (unapproved and prohibited) Invasive Body Modification</w:t>
      </w:r>
      <w:r w:rsidRPr="00890D61">
        <w:rPr>
          <w:rFonts w:ascii="Times New Roman" w:eastAsia="Times New Roman" w:hAnsi="Times New Roman" w:cs="Times New Roman"/>
          <w:color w:val="000000"/>
          <w:sz w:val="24"/>
          <w:szCs w:val="24"/>
        </w:rPr>
        <w:t xml:space="preserve"> means the act of performing cutting, implantation, scarification, skin peeling, tongue splitting, suspension </w:t>
      </w:r>
      <w:r w:rsidRPr="00890D61">
        <w:rPr>
          <w:rFonts w:ascii="Times New Roman" w:eastAsia="Times New Roman" w:hAnsi="Times New Roman" w:cs="Times New Roman"/>
          <w:color w:val="000000"/>
          <w:sz w:val="24"/>
          <w:szCs w:val="24"/>
        </w:rPr>
        <w:lastRenderedPageBreak/>
        <w:t>piercing or any other extreme body modification not otherwise specifically approve in these regulations, or use of any drug or cosmetic other than topical over-the-counter anesthetic and/or performing any recognized medical procedure not specifically approved in these regulations by any person other than a licensed medical professional.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jc w:val="center"/>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3</w:t>
      </w:r>
    </w:p>
    <w:p w:rsidR="00890D61" w:rsidRPr="00890D61" w:rsidRDefault="00890D61" w:rsidP="00890D61">
      <w:pPr>
        <w:spacing w:after="0" w:line="240" w:lineRule="auto"/>
        <w:jc w:val="center"/>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Operator Responsibilities</w:t>
      </w: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color w:val="000000"/>
          <w:sz w:val="24"/>
          <w:szCs w:val="24"/>
        </w:rPr>
        <w:t>The Tattoo and or body piercing facility operator has the responsibility to notify the Clay County Health Department of any change of ownership or employment of licensed tattoo artists at the permitted Facility within twenty (20) business days of its occurrence. Failure to notify the Clay County Health Department within twenty (20) business days may result in monetary penalties under this Ordinance. Facility Operator has the responsibility to ensure that all tattoo artists and body piercers operating from their establishment are doing so under a current permit issued by the department. Failure to comply with this section may result in suspension and or revocation of any and all associated permits.</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rPr>
          <w:rFonts w:ascii="Times New Roman" w:eastAsia="Times New Roman" w:hAnsi="Times New Roman" w:cs="Times New Roman"/>
          <w:sz w:val="24"/>
          <w:szCs w:val="24"/>
        </w:rPr>
      </w:pPr>
      <w:r w:rsidRPr="00890D61">
        <w:rPr>
          <w:rFonts w:ascii="Times New Roman" w:eastAsia="Times New Roman" w:hAnsi="Times New Roman" w:cs="Times New Roman"/>
          <w:color w:val="000000"/>
          <w:sz w:val="24"/>
          <w:szCs w:val="24"/>
        </w:rPr>
        <w:t>Operator shall display written materials prepared or approved by the department explaining Universal Precautions and Patron’s Rights under this rule. These materials shall include information regarding the department’s duties to investigate.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Default="00890D61" w:rsidP="00890D61">
      <w:pPr>
        <w:spacing w:after="0" w:line="240" w:lineRule="auto"/>
        <w:rPr>
          <w:rFonts w:ascii="Times New Roman" w:eastAsia="Times New Roman" w:hAnsi="Times New Roman" w:cs="Times New Roman"/>
          <w:color w:val="000000"/>
          <w:sz w:val="24"/>
          <w:szCs w:val="24"/>
        </w:rPr>
      </w:pPr>
      <w:r w:rsidRPr="00890D61">
        <w:rPr>
          <w:rFonts w:ascii="Times New Roman" w:eastAsia="Times New Roman" w:hAnsi="Times New Roman" w:cs="Times New Roman"/>
          <w:color w:val="000000"/>
          <w:sz w:val="24"/>
          <w:szCs w:val="24"/>
        </w:rPr>
        <w:t>Operator shall ensure no illicit drugs or alcohol are consumed or permitted in the establishment. Operator shall ensure that no tattoo or piercing is affixed to any person that is intoxicated or under the influence of drugs or alcohol.</w:t>
      </w:r>
    </w:p>
    <w:p w:rsidR="00D61D75" w:rsidRDefault="00D61D75" w:rsidP="00890D61">
      <w:pPr>
        <w:spacing w:after="0" w:line="240" w:lineRule="auto"/>
        <w:rPr>
          <w:rFonts w:ascii="Times New Roman" w:eastAsia="Times New Roman" w:hAnsi="Times New Roman" w:cs="Times New Roman"/>
          <w:sz w:val="24"/>
          <w:szCs w:val="24"/>
        </w:rPr>
      </w:pPr>
    </w:p>
    <w:p w:rsidR="00D61D75" w:rsidRPr="00890D61" w:rsidRDefault="00D61D75" w:rsidP="00890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Operator shall ensure during the service period of a Patron, a person with a CPR certification is in the facility. </w:t>
      </w:r>
    </w:p>
    <w:p w:rsidR="00890D61" w:rsidRPr="00890D61" w:rsidRDefault="00890D61" w:rsidP="00890D61">
      <w:pPr>
        <w:spacing w:after="0" w:line="240" w:lineRule="auto"/>
        <w:rPr>
          <w:rFonts w:ascii="Times New Roman" w:eastAsia="Times New Roman" w:hAnsi="Times New Roman" w:cs="Times New Roman"/>
          <w:sz w:val="24"/>
          <w:szCs w:val="24"/>
        </w:rPr>
      </w:pPr>
    </w:p>
    <w:p w:rsidR="00890D61" w:rsidRPr="00890D61" w:rsidRDefault="00890D61" w:rsidP="00890D61">
      <w:pPr>
        <w:spacing w:after="0" w:line="240" w:lineRule="auto"/>
        <w:jc w:val="center"/>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4</w:t>
      </w:r>
    </w:p>
    <w:p w:rsidR="00890D61" w:rsidRPr="00890D61" w:rsidRDefault="00890D61" w:rsidP="00890D61">
      <w:pPr>
        <w:spacing w:after="0" w:line="240" w:lineRule="auto"/>
        <w:jc w:val="center"/>
        <w:rPr>
          <w:rFonts w:ascii="Times New Roman" w:eastAsia="Times New Roman" w:hAnsi="Times New Roman" w:cs="Times New Roman"/>
          <w:sz w:val="24"/>
          <w:szCs w:val="24"/>
        </w:rPr>
      </w:pPr>
      <w:r w:rsidRPr="00890D61">
        <w:rPr>
          <w:rFonts w:ascii="Times New Roman" w:eastAsia="Times New Roman" w:hAnsi="Times New Roman" w:cs="Times New Roman"/>
          <w:b/>
          <w:bCs/>
          <w:color w:val="000000"/>
          <w:sz w:val="24"/>
          <w:szCs w:val="24"/>
        </w:rPr>
        <w:t>Tattoo Artist</w:t>
      </w:r>
      <w:r w:rsidR="00D46C81">
        <w:rPr>
          <w:rFonts w:ascii="Times New Roman" w:eastAsia="Times New Roman" w:hAnsi="Times New Roman" w:cs="Times New Roman"/>
          <w:b/>
          <w:bCs/>
          <w:color w:val="000000"/>
          <w:sz w:val="24"/>
          <w:szCs w:val="24"/>
        </w:rPr>
        <w:t>,</w:t>
      </w:r>
      <w:r w:rsidRPr="00890D61">
        <w:rPr>
          <w:rFonts w:ascii="Times New Roman" w:eastAsia="Times New Roman" w:hAnsi="Times New Roman" w:cs="Times New Roman"/>
          <w:b/>
          <w:bCs/>
          <w:color w:val="000000"/>
          <w:sz w:val="24"/>
          <w:szCs w:val="24"/>
        </w:rPr>
        <w:t xml:space="preserve"> Body Piercer</w:t>
      </w:r>
      <w:r w:rsidR="00D46C81">
        <w:rPr>
          <w:rFonts w:ascii="Times New Roman" w:eastAsia="Times New Roman" w:hAnsi="Times New Roman" w:cs="Times New Roman"/>
          <w:b/>
          <w:bCs/>
          <w:color w:val="000000"/>
          <w:sz w:val="24"/>
          <w:szCs w:val="24"/>
        </w:rPr>
        <w:t xml:space="preserve"> and Eyelash Technician</w:t>
      </w:r>
      <w:r w:rsidRPr="00890D61">
        <w:rPr>
          <w:rFonts w:ascii="Times New Roman" w:eastAsia="Times New Roman" w:hAnsi="Times New Roman" w:cs="Times New Roman"/>
          <w:b/>
          <w:bCs/>
          <w:color w:val="000000"/>
          <w:sz w:val="24"/>
          <w:szCs w:val="24"/>
        </w:rPr>
        <w:t xml:space="preserve"> Responsibilities Including Minimum </w:t>
      </w:r>
      <w:r w:rsidR="00D46C81">
        <w:rPr>
          <w:rFonts w:ascii="Times New Roman" w:eastAsia="Times New Roman" w:hAnsi="Times New Roman" w:cs="Times New Roman"/>
          <w:b/>
          <w:bCs/>
          <w:color w:val="000000"/>
          <w:sz w:val="24"/>
          <w:szCs w:val="24"/>
        </w:rPr>
        <w:t>T</w:t>
      </w:r>
      <w:r w:rsidRPr="00890D61">
        <w:rPr>
          <w:rFonts w:ascii="Times New Roman" w:eastAsia="Times New Roman" w:hAnsi="Times New Roman" w:cs="Times New Roman"/>
          <w:b/>
          <w:bCs/>
          <w:color w:val="000000"/>
          <w:sz w:val="24"/>
          <w:szCs w:val="24"/>
        </w:rPr>
        <w:t>raining and Certification Requirements</w:t>
      </w:r>
    </w:p>
    <w:p w:rsidR="005E620D" w:rsidRPr="00126817" w:rsidRDefault="005E620D" w:rsidP="005E620D">
      <w:pPr>
        <w:pStyle w:val="NormalWeb"/>
        <w:spacing w:before="0" w:beforeAutospacing="0" w:after="0" w:afterAutospacing="0"/>
      </w:pPr>
      <w:r w:rsidRPr="00126817">
        <w:rPr>
          <w:color w:val="000000"/>
        </w:rPr>
        <w:t>The following information shall be kept on file on the premises of a tattoo and body piercing facility and available for inspection by the Clay County Health Department upon request:</w:t>
      </w:r>
    </w:p>
    <w:p w:rsidR="005E620D" w:rsidRPr="00126817" w:rsidRDefault="005E620D" w:rsidP="005E620D">
      <w:pPr>
        <w:pStyle w:val="NormalWeb"/>
        <w:numPr>
          <w:ilvl w:val="0"/>
          <w:numId w:val="21"/>
        </w:numPr>
        <w:spacing w:before="0" w:beforeAutospacing="0" w:after="0" w:afterAutospacing="0"/>
        <w:textAlignment w:val="baseline"/>
        <w:rPr>
          <w:color w:val="000000"/>
        </w:rPr>
      </w:pPr>
      <w:r w:rsidRPr="00126817">
        <w:rPr>
          <w:color w:val="000000"/>
        </w:rPr>
        <w:t>Full name, date of birth, gender, and identification photos of all Operators/Artists;</w:t>
      </w:r>
    </w:p>
    <w:p w:rsidR="005E620D" w:rsidRPr="00126817" w:rsidRDefault="005E620D" w:rsidP="005E620D">
      <w:pPr>
        <w:pStyle w:val="NormalWeb"/>
        <w:numPr>
          <w:ilvl w:val="0"/>
          <w:numId w:val="21"/>
        </w:numPr>
        <w:spacing w:before="0" w:beforeAutospacing="0" w:after="0" w:afterAutospacing="0"/>
        <w:textAlignment w:val="baseline"/>
        <w:rPr>
          <w:color w:val="000000"/>
        </w:rPr>
      </w:pPr>
      <w:r w:rsidRPr="00126817">
        <w:rPr>
          <w:color w:val="000000"/>
        </w:rPr>
        <w:t>Proof that all artists and operators are a minimum of eighteen (18) years of age, </w:t>
      </w:r>
    </w:p>
    <w:p w:rsidR="005E620D" w:rsidRPr="00126817" w:rsidRDefault="005E620D" w:rsidP="005E620D">
      <w:pPr>
        <w:pStyle w:val="NormalWeb"/>
        <w:numPr>
          <w:ilvl w:val="0"/>
          <w:numId w:val="21"/>
        </w:numPr>
        <w:spacing w:before="0" w:beforeAutospacing="0" w:after="0" w:afterAutospacing="0"/>
        <w:textAlignment w:val="baseline"/>
        <w:rPr>
          <w:color w:val="000000"/>
        </w:rPr>
      </w:pPr>
      <w:r w:rsidRPr="00126817">
        <w:rPr>
          <w:color w:val="000000"/>
        </w:rPr>
        <w:t>Each artist and operator shall provide documentation of the following information upon request of the Health Department:</w:t>
      </w:r>
    </w:p>
    <w:p w:rsidR="005E620D" w:rsidRPr="00126817" w:rsidRDefault="005E620D" w:rsidP="005E620D">
      <w:pPr>
        <w:pStyle w:val="NormalWeb"/>
        <w:numPr>
          <w:ilvl w:val="0"/>
          <w:numId w:val="22"/>
        </w:numPr>
        <w:spacing w:before="0" w:beforeAutospacing="0" w:after="0" w:afterAutospacing="0"/>
        <w:textAlignment w:val="baseline"/>
        <w:rPr>
          <w:color w:val="000000"/>
        </w:rPr>
      </w:pPr>
      <w:r w:rsidRPr="00126817">
        <w:rPr>
          <w:color w:val="000000"/>
        </w:rPr>
        <w:t xml:space="preserve">That each artist and operator </w:t>
      </w:r>
      <w:proofErr w:type="gramStart"/>
      <w:r w:rsidRPr="00126817">
        <w:rPr>
          <w:color w:val="000000"/>
        </w:rPr>
        <w:t>has</w:t>
      </w:r>
      <w:proofErr w:type="gramEnd"/>
      <w:r w:rsidRPr="00126817">
        <w:rPr>
          <w:color w:val="000000"/>
        </w:rPr>
        <w:t xml:space="preserve"> either completed or been offered and declined, in writing, the Hepatitis B vaccination series; and </w:t>
      </w:r>
    </w:p>
    <w:p w:rsidR="005E620D" w:rsidRPr="00126817" w:rsidRDefault="005E620D" w:rsidP="005E620D">
      <w:pPr>
        <w:pStyle w:val="NormalWeb"/>
        <w:numPr>
          <w:ilvl w:val="0"/>
          <w:numId w:val="22"/>
        </w:numPr>
        <w:spacing w:before="0" w:beforeAutospacing="0" w:after="0" w:afterAutospacing="0"/>
        <w:textAlignment w:val="baseline"/>
        <w:rPr>
          <w:color w:val="000000"/>
        </w:rPr>
      </w:pPr>
      <w:r w:rsidRPr="00126817">
        <w:rPr>
          <w:color w:val="000000"/>
        </w:rPr>
        <w:t>That antibody testing has revealed that the employee is immune to Hepatitis B or that the vaccine is contraindicated for medical reasons; and </w:t>
      </w:r>
    </w:p>
    <w:p w:rsidR="005E620D" w:rsidRPr="00126817" w:rsidRDefault="005E620D" w:rsidP="005E620D">
      <w:pPr>
        <w:pStyle w:val="NormalWeb"/>
        <w:numPr>
          <w:ilvl w:val="0"/>
          <w:numId w:val="22"/>
        </w:numPr>
        <w:spacing w:before="0" w:beforeAutospacing="0" w:after="0" w:afterAutospacing="0"/>
        <w:textAlignment w:val="baseline"/>
        <w:rPr>
          <w:color w:val="000000"/>
        </w:rPr>
      </w:pPr>
      <w:r w:rsidRPr="00126817">
        <w:rPr>
          <w:color w:val="000000"/>
        </w:rPr>
        <w:t>If the artist and operator have not completed the Hepatitis B Vaccination series, they shall provide documentation showing at least the first of the series of Hepatitis B vaccination has been received, and must show proof of completion of the series within 6 months of issue of first permit; and</w:t>
      </w:r>
    </w:p>
    <w:p w:rsidR="005E620D" w:rsidRPr="00126817" w:rsidRDefault="005E620D" w:rsidP="005E620D">
      <w:pPr>
        <w:pStyle w:val="NormalWeb"/>
        <w:numPr>
          <w:ilvl w:val="0"/>
          <w:numId w:val="22"/>
        </w:numPr>
        <w:spacing w:before="0" w:beforeAutospacing="0" w:after="0" w:afterAutospacing="0"/>
        <w:textAlignment w:val="baseline"/>
        <w:rPr>
          <w:color w:val="000000"/>
        </w:rPr>
      </w:pPr>
      <w:r w:rsidRPr="00126817">
        <w:rPr>
          <w:color w:val="000000"/>
        </w:rPr>
        <w:lastRenderedPageBreak/>
        <w:t>Written documentation from a licensed physician certifying that the application has been examined within the 30-day period preceding the date of application for a permit and that he or she is free from any communicable disease;</w:t>
      </w:r>
    </w:p>
    <w:p w:rsidR="005E620D" w:rsidRPr="00126817" w:rsidRDefault="005E620D" w:rsidP="005E620D">
      <w:pPr>
        <w:pStyle w:val="NormalWeb"/>
        <w:spacing w:before="0" w:beforeAutospacing="0" w:after="0" w:afterAutospacing="0"/>
      </w:pPr>
      <w:r w:rsidRPr="00126817">
        <w:rPr>
          <w:color w:val="000000"/>
        </w:rPr>
        <w:t>All artists and operators must:</w:t>
      </w:r>
    </w:p>
    <w:p w:rsidR="005E620D" w:rsidRDefault="005E620D" w:rsidP="005E620D">
      <w:pPr>
        <w:pStyle w:val="NormalWeb"/>
        <w:numPr>
          <w:ilvl w:val="0"/>
          <w:numId w:val="23"/>
        </w:numPr>
        <w:spacing w:before="0" w:beforeAutospacing="0" w:after="0" w:afterAutospacing="0"/>
        <w:textAlignment w:val="baseline"/>
        <w:rPr>
          <w:color w:val="000000"/>
        </w:rPr>
      </w:pPr>
      <w:r w:rsidRPr="00126817">
        <w:rPr>
          <w:color w:val="000000"/>
        </w:rPr>
        <w:t xml:space="preserve">Possess a valid artist permit issued by the Clay County Health Department and shall be </w:t>
      </w:r>
      <w:proofErr w:type="spellStart"/>
      <w:r w:rsidRPr="00126817">
        <w:rPr>
          <w:color w:val="000000"/>
        </w:rPr>
        <w:t>poste</w:t>
      </w:r>
      <w:proofErr w:type="spellEnd"/>
      <w:r w:rsidRPr="00126817">
        <w:rPr>
          <w:color w:val="000000"/>
        </w:rPr>
        <w:t xml:space="preserve"> at the facility in the place where the tattoos or body piercing are performed and shall be clearly visible to the public.</w:t>
      </w:r>
    </w:p>
    <w:p w:rsidR="00EE77C8" w:rsidRPr="00126817" w:rsidRDefault="00EE77C8" w:rsidP="00EE77C8">
      <w:pPr>
        <w:pStyle w:val="NormalWeb"/>
        <w:numPr>
          <w:ilvl w:val="1"/>
          <w:numId w:val="23"/>
        </w:numPr>
        <w:spacing w:before="0" w:beforeAutospacing="0" w:after="0" w:afterAutospacing="0"/>
        <w:textAlignment w:val="baseline"/>
        <w:rPr>
          <w:color w:val="000000"/>
        </w:rPr>
      </w:pPr>
      <w:r>
        <w:rPr>
          <w:color w:val="000000"/>
        </w:rPr>
        <w:t>Eyelash Extension Technicians must also obtain certification.</w:t>
      </w:r>
    </w:p>
    <w:p w:rsidR="005E620D" w:rsidRPr="00126817" w:rsidRDefault="005E620D" w:rsidP="005E620D">
      <w:pPr>
        <w:pStyle w:val="NormalWeb"/>
        <w:numPr>
          <w:ilvl w:val="0"/>
          <w:numId w:val="23"/>
        </w:numPr>
        <w:spacing w:before="0" w:beforeAutospacing="0" w:after="0" w:afterAutospacing="0"/>
        <w:textAlignment w:val="baseline"/>
        <w:rPr>
          <w:color w:val="000000"/>
        </w:rPr>
      </w:pPr>
      <w:r w:rsidRPr="00126817">
        <w:rPr>
          <w:color w:val="000000"/>
        </w:rPr>
        <w:t>Successful completion of OSHA Bloodborne Pathogen Training.</w:t>
      </w:r>
    </w:p>
    <w:p w:rsidR="005E620D" w:rsidRPr="00126817" w:rsidRDefault="005E620D" w:rsidP="005E620D">
      <w:pPr>
        <w:pStyle w:val="NormalWeb"/>
        <w:numPr>
          <w:ilvl w:val="0"/>
          <w:numId w:val="23"/>
        </w:numPr>
        <w:spacing w:before="0" w:beforeAutospacing="0" w:after="0" w:afterAutospacing="0"/>
        <w:textAlignment w:val="baseline"/>
        <w:rPr>
          <w:color w:val="000000"/>
        </w:rPr>
      </w:pPr>
      <w:r w:rsidRPr="00126817">
        <w:rPr>
          <w:color w:val="000000"/>
        </w:rPr>
        <w:t>Prepare the skin area before a procedure by removing all hair, cleaning with germicidal soap, rinsing water, and disinfecting with antiseptic solution.</w:t>
      </w:r>
    </w:p>
    <w:p w:rsidR="005E620D" w:rsidRPr="00126817" w:rsidRDefault="005E620D" w:rsidP="005E620D">
      <w:pPr>
        <w:pStyle w:val="NormalWeb"/>
        <w:numPr>
          <w:ilvl w:val="0"/>
          <w:numId w:val="23"/>
        </w:numPr>
        <w:spacing w:before="0" w:beforeAutospacing="0" w:after="0" w:afterAutospacing="0"/>
        <w:textAlignment w:val="baseline"/>
        <w:rPr>
          <w:color w:val="000000"/>
        </w:rPr>
      </w:pPr>
      <w:r w:rsidRPr="00126817">
        <w:rPr>
          <w:color w:val="000000"/>
        </w:rPr>
        <w:t>Open single-use equipment, discussed in part 8 below, in front of patron before use.</w:t>
      </w:r>
    </w:p>
    <w:p w:rsidR="005E620D" w:rsidRPr="00126817" w:rsidRDefault="005E620D" w:rsidP="005E620D">
      <w:pPr>
        <w:pStyle w:val="NormalWeb"/>
        <w:numPr>
          <w:ilvl w:val="0"/>
          <w:numId w:val="23"/>
        </w:numPr>
        <w:spacing w:before="0" w:beforeAutospacing="0" w:after="0" w:afterAutospacing="0"/>
        <w:textAlignment w:val="baseline"/>
        <w:rPr>
          <w:color w:val="000000"/>
        </w:rPr>
      </w:pPr>
      <w:r w:rsidRPr="00126817">
        <w:rPr>
          <w:color w:val="000000"/>
        </w:rPr>
        <w:t>Require all Oral Piercings to be preceded by the patron performing a minimum of thirty (30) seconds vigorous application of an antiseptic mouthwash.</w:t>
      </w:r>
    </w:p>
    <w:p w:rsidR="005E620D" w:rsidRPr="00126817" w:rsidRDefault="005E620D" w:rsidP="005E620D">
      <w:pPr>
        <w:pStyle w:val="NormalWeb"/>
        <w:numPr>
          <w:ilvl w:val="0"/>
          <w:numId w:val="23"/>
        </w:numPr>
        <w:spacing w:before="0" w:beforeAutospacing="0" w:after="0" w:afterAutospacing="0"/>
        <w:textAlignment w:val="baseline"/>
        <w:rPr>
          <w:color w:val="000000"/>
        </w:rPr>
      </w:pPr>
      <w:r w:rsidRPr="00126817">
        <w:rPr>
          <w:color w:val="000000"/>
        </w:rPr>
        <w:t>Protect the tattooed area after a procedure by applying antibacterial ointment, and a single-use, absorbent bandage with an impermeable cover that must be worn until the patron leaves the facility.</w:t>
      </w:r>
    </w:p>
    <w:p w:rsidR="005E620D" w:rsidRPr="00126817" w:rsidRDefault="005E620D" w:rsidP="005E620D">
      <w:pPr>
        <w:pStyle w:val="NormalWeb"/>
        <w:numPr>
          <w:ilvl w:val="0"/>
          <w:numId w:val="23"/>
        </w:numPr>
        <w:spacing w:before="0" w:beforeAutospacing="0" w:after="0" w:afterAutospacing="0"/>
        <w:textAlignment w:val="baseline"/>
        <w:rPr>
          <w:color w:val="000000"/>
        </w:rPr>
      </w:pPr>
      <w:r w:rsidRPr="00126817">
        <w:rPr>
          <w:color w:val="000000"/>
        </w:rPr>
        <w:t>Provide each patron or legal guardian (if the patron is less than eighteen (18) years of age, verbal and written guidelines for the after-care of the tattoo or body piercing. The written public education materials shall:</w:t>
      </w:r>
    </w:p>
    <w:p w:rsidR="005E620D" w:rsidRPr="00126817" w:rsidRDefault="005E620D" w:rsidP="005E620D">
      <w:pPr>
        <w:pStyle w:val="NormalWeb"/>
        <w:numPr>
          <w:ilvl w:val="0"/>
          <w:numId w:val="24"/>
        </w:numPr>
        <w:spacing w:before="0" w:beforeAutospacing="0" w:after="0" w:afterAutospacing="0"/>
        <w:textAlignment w:val="baseline"/>
        <w:rPr>
          <w:color w:val="000000"/>
        </w:rPr>
      </w:pPr>
      <w:r w:rsidRPr="00126817">
        <w:rPr>
          <w:color w:val="000000"/>
        </w:rPr>
        <w:t>Provide guidelines to the patron regarding methods for proper cleansing, side effects, activity restrictions, infection prevention, such as the use of bactericidal creams and ointments, soap, and appropriate barrier dressings where indicated. </w:t>
      </w:r>
    </w:p>
    <w:p w:rsidR="005E620D" w:rsidRPr="00126817" w:rsidRDefault="005E620D" w:rsidP="005E620D">
      <w:pPr>
        <w:pStyle w:val="NormalWeb"/>
        <w:numPr>
          <w:ilvl w:val="0"/>
          <w:numId w:val="24"/>
        </w:numPr>
        <w:spacing w:before="0" w:beforeAutospacing="0" w:after="0" w:afterAutospacing="0"/>
        <w:textAlignment w:val="baseline"/>
        <w:rPr>
          <w:color w:val="000000"/>
        </w:rPr>
      </w:pPr>
      <w:r w:rsidRPr="00126817">
        <w:rPr>
          <w:color w:val="000000"/>
        </w:rPr>
        <w:t>Advise the patron to consult a physician or dentist as appropriate at any indication of infection e.g. fever, pus-like drainage, or pain at the site.</w:t>
      </w:r>
    </w:p>
    <w:p w:rsidR="005E620D" w:rsidRPr="00126817" w:rsidRDefault="005E620D" w:rsidP="005E620D">
      <w:pPr>
        <w:pStyle w:val="NormalWeb"/>
        <w:numPr>
          <w:ilvl w:val="0"/>
          <w:numId w:val="24"/>
        </w:numPr>
        <w:spacing w:before="0" w:beforeAutospacing="0" w:after="0" w:afterAutospacing="0"/>
        <w:textAlignment w:val="baseline"/>
        <w:rPr>
          <w:color w:val="000000"/>
        </w:rPr>
      </w:pPr>
      <w:r w:rsidRPr="00126817">
        <w:rPr>
          <w:color w:val="000000"/>
        </w:rPr>
        <w:t>Contain the name, address and phone number of the facility.</w:t>
      </w:r>
    </w:p>
    <w:p w:rsidR="005E620D" w:rsidRPr="00126817" w:rsidRDefault="005E620D" w:rsidP="005E620D">
      <w:pPr>
        <w:pStyle w:val="NormalWeb"/>
        <w:numPr>
          <w:ilvl w:val="0"/>
          <w:numId w:val="24"/>
        </w:numPr>
        <w:spacing w:before="0" w:beforeAutospacing="0" w:after="0" w:afterAutospacing="0"/>
        <w:textAlignment w:val="baseline"/>
        <w:rPr>
          <w:color w:val="000000"/>
        </w:rPr>
      </w:pPr>
      <w:r w:rsidRPr="00126817">
        <w:rPr>
          <w:color w:val="000000"/>
        </w:rPr>
        <w:t>The patron’s record as set forth in part 5 below shall be signed and dated by the artist and the patron indicating that the guidelines were reviewed and a written copy provided to the patron.</w:t>
      </w:r>
    </w:p>
    <w:p w:rsidR="005E620D" w:rsidRDefault="005E620D" w:rsidP="005E620D">
      <w:pPr>
        <w:pStyle w:val="NormalWeb"/>
        <w:numPr>
          <w:ilvl w:val="0"/>
          <w:numId w:val="24"/>
        </w:numPr>
        <w:spacing w:before="0" w:beforeAutospacing="0" w:after="0" w:afterAutospacing="0"/>
        <w:textAlignment w:val="baseline"/>
        <w:rPr>
          <w:color w:val="000000"/>
        </w:rPr>
      </w:pPr>
      <w:r w:rsidRPr="00126817">
        <w:rPr>
          <w:color w:val="000000"/>
        </w:rPr>
        <w:t>Tattoo and pierce only in a department permitted facility.</w:t>
      </w:r>
    </w:p>
    <w:p w:rsidR="004A6DB5" w:rsidRDefault="004A6DB5" w:rsidP="004A6DB5">
      <w:pPr>
        <w:pStyle w:val="NormalWeb"/>
        <w:spacing w:before="0" w:beforeAutospacing="0" w:after="0" w:afterAutospacing="0"/>
        <w:textAlignment w:val="baseline"/>
        <w:rPr>
          <w:color w:val="000000"/>
        </w:rPr>
      </w:pPr>
    </w:p>
    <w:p w:rsidR="004A6DB5" w:rsidRDefault="004A6DB5" w:rsidP="004A6DB5">
      <w:pPr>
        <w:pStyle w:val="NormalWeb"/>
        <w:spacing w:before="0" w:beforeAutospacing="0" w:after="0" w:afterAutospacing="0"/>
        <w:textAlignment w:val="baseline"/>
        <w:rPr>
          <w:color w:val="000000"/>
        </w:rPr>
      </w:pPr>
      <w:r>
        <w:rPr>
          <w:color w:val="000000"/>
        </w:rPr>
        <w:t xml:space="preserve">All Operators who wish to </w:t>
      </w:r>
      <w:r w:rsidR="00C74F7E">
        <w:rPr>
          <w:color w:val="000000"/>
        </w:rPr>
        <w:t>practice the application of eyelash extensions for the public must obtain a certificate from a program recognized by the department.</w:t>
      </w:r>
    </w:p>
    <w:p w:rsidR="00D61D75" w:rsidRDefault="00D61D75" w:rsidP="004A6DB5">
      <w:pPr>
        <w:pStyle w:val="NormalWeb"/>
        <w:spacing w:before="0" w:beforeAutospacing="0" w:after="0" w:afterAutospacing="0"/>
        <w:textAlignment w:val="baseline"/>
        <w:rPr>
          <w:color w:val="000000"/>
        </w:rPr>
      </w:pPr>
    </w:p>
    <w:p w:rsidR="00D61D75" w:rsidRPr="00126817" w:rsidRDefault="00D61D75" w:rsidP="004A6DB5">
      <w:pPr>
        <w:pStyle w:val="NormalWeb"/>
        <w:spacing w:before="0" w:beforeAutospacing="0" w:after="0" w:afterAutospacing="0"/>
        <w:textAlignment w:val="baseline"/>
        <w:rPr>
          <w:color w:val="000000"/>
        </w:rPr>
      </w:pPr>
      <w:r>
        <w:rPr>
          <w:color w:val="000000"/>
        </w:rPr>
        <w:t xml:space="preserve">At least one body artist operating in the facility shall have a CPR Certification. </w:t>
      </w:r>
    </w:p>
    <w:p w:rsidR="005E620D" w:rsidRPr="00126817" w:rsidRDefault="005E620D" w:rsidP="005E620D">
      <w:pPr>
        <w:pStyle w:val="NormalWeb"/>
        <w:spacing w:before="0" w:beforeAutospacing="0" w:after="0" w:afterAutospacing="0"/>
        <w:jc w:val="center"/>
        <w:rPr>
          <w:b/>
          <w:bCs/>
          <w:color w:val="000000"/>
        </w:rPr>
      </w:pPr>
    </w:p>
    <w:p w:rsidR="009F4F70" w:rsidRDefault="009F4F70" w:rsidP="005E620D">
      <w:pPr>
        <w:pStyle w:val="NormalWeb"/>
        <w:spacing w:before="0" w:beforeAutospacing="0" w:after="0" w:afterAutospacing="0"/>
        <w:jc w:val="center"/>
        <w:rPr>
          <w:b/>
          <w:bCs/>
          <w:color w:val="000000"/>
        </w:rPr>
      </w:pPr>
    </w:p>
    <w:p w:rsidR="005E620D" w:rsidRPr="00126817" w:rsidRDefault="00EE77C8" w:rsidP="005E620D">
      <w:pPr>
        <w:pStyle w:val="NormalWeb"/>
        <w:spacing w:before="0" w:beforeAutospacing="0" w:after="0" w:afterAutospacing="0"/>
        <w:jc w:val="center"/>
      </w:pPr>
      <w:r>
        <w:rPr>
          <w:b/>
          <w:bCs/>
          <w:color w:val="000000"/>
        </w:rPr>
        <w:t>5</w:t>
      </w:r>
    </w:p>
    <w:p w:rsidR="005E620D" w:rsidRPr="00126817" w:rsidRDefault="005E620D" w:rsidP="005E620D">
      <w:pPr>
        <w:pStyle w:val="NormalWeb"/>
        <w:spacing w:before="0" w:beforeAutospacing="0" w:after="0" w:afterAutospacing="0"/>
        <w:jc w:val="center"/>
      </w:pPr>
      <w:r w:rsidRPr="00126817">
        <w:rPr>
          <w:b/>
          <w:bCs/>
          <w:color w:val="000000"/>
        </w:rPr>
        <w:t>Patron Records</w:t>
      </w:r>
    </w:p>
    <w:p w:rsidR="005E620D" w:rsidRPr="00126817" w:rsidRDefault="005E620D" w:rsidP="005E620D">
      <w:pPr>
        <w:pStyle w:val="NormalWeb"/>
        <w:spacing w:before="0" w:beforeAutospacing="0" w:after="0" w:afterAutospacing="0"/>
      </w:pPr>
      <w:r w:rsidRPr="00126817">
        <w:rPr>
          <w:color w:val="000000"/>
        </w:rPr>
        <w:t>Records of each patron shall be maintained for two (2) years, following the date of the procedure and available for review upon request. The record shall include the following:</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Patron’s name along with a photocopy of their valid State photo ID.</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Patron’s address.</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Patron’s age.</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Date that the tattoo or body piercing occurred. </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Design of the tattoo or body piercing.</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lastRenderedPageBreak/>
        <w:t>Location of the tattoo or body piercing.</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The name of the tattoo artist or body piercer who performed the work.</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Jewelry or other decoration used; including jewelry material type. </w:t>
      </w:r>
    </w:p>
    <w:p w:rsidR="00EA133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Signature of the artist and patron indicating that after-care guidelines have been reviewed and written copy received by the patron. </w:t>
      </w:r>
    </w:p>
    <w:p w:rsidR="005E620D" w:rsidRPr="00126817" w:rsidRDefault="005E620D" w:rsidP="00EA133D">
      <w:pPr>
        <w:pStyle w:val="NormalWeb"/>
        <w:numPr>
          <w:ilvl w:val="0"/>
          <w:numId w:val="26"/>
        </w:numPr>
        <w:spacing w:before="0" w:beforeAutospacing="0" w:after="0" w:afterAutospacing="0"/>
        <w:textAlignment w:val="baseline"/>
        <w:rPr>
          <w:color w:val="000000"/>
        </w:rPr>
      </w:pPr>
      <w:r w:rsidRPr="00126817">
        <w:rPr>
          <w:color w:val="000000"/>
        </w:rPr>
        <w:t>Both parents or minor’s legal guardians must consent when performing tattoo and body piercing activities as required by law. Both parents or the minor's legal guardian must be present and provide consent in writing. </w:t>
      </w:r>
    </w:p>
    <w:p w:rsidR="00126817" w:rsidRPr="00126817" w:rsidRDefault="00126817" w:rsidP="00126817">
      <w:pPr>
        <w:spacing w:after="0" w:line="240" w:lineRule="auto"/>
        <w:jc w:val="center"/>
        <w:rPr>
          <w:rFonts w:ascii="Times New Roman" w:eastAsia="Times New Roman" w:hAnsi="Times New Roman" w:cs="Times New Roman"/>
          <w:b/>
          <w:bCs/>
          <w:color w:val="000000"/>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6</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Illness</w:t>
      </w:r>
    </w:p>
    <w:p w:rsidR="00126817" w:rsidRPr="00126817" w:rsidRDefault="00EE77C8" w:rsidP="001268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Body Artist</w:t>
      </w:r>
      <w:r w:rsidR="00126817" w:rsidRPr="00126817">
        <w:rPr>
          <w:rFonts w:ascii="Times New Roman" w:eastAsia="Times New Roman" w:hAnsi="Times New Roman" w:cs="Times New Roman"/>
          <w:color w:val="000000"/>
          <w:sz w:val="24"/>
          <w:szCs w:val="24"/>
        </w:rPr>
        <w:t xml:space="preserve"> who are experiencing symptoms of acute disease that include, but are not limited to:</w:t>
      </w:r>
    </w:p>
    <w:p w:rsidR="007419A8" w:rsidRDefault="00126817" w:rsidP="007419A8">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diarrhea;</w:t>
      </w:r>
    </w:p>
    <w:p w:rsidR="007419A8" w:rsidRDefault="00126817" w:rsidP="007419A8">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vomiting;</w:t>
      </w:r>
    </w:p>
    <w:p w:rsidR="007419A8" w:rsidRDefault="00126817" w:rsidP="007419A8">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fever;</w:t>
      </w:r>
    </w:p>
    <w:p w:rsidR="007419A8" w:rsidRDefault="00126817" w:rsidP="007419A8">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rash;</w:t>
      </w:r>
    </w:p>
    <w:p w:rsidR="007419A8" w:rsidRDefault="00126817" w:rsidP="007419A8">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productive cough;</w:t>
      </w:r>
    </w:p>
    <w:p w:rsidR="007419A8" w:rsidRDefault="00126817" w:rsidP="007419A8">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jaundice; or</w:t>
      </w:r>
    </w:p>
    <w:p w:rsidR="00126817" w:rsidRPr="007419A8" w:rsidRDefault="00126817" w:rsidP="007419A8">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draining (or open) skin infections, boils, impetigo, or scabies;</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shall refrain from providing tattoos or body piercings.</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7</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Hand Washing</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Hand washing facilities shall be readily accessible in the same room where </w:t>
      </w:r>
      <w:r w:rsidR="00EE77C8">
        <w:rPr>
          <w:rFonts w:ascii="Times New Roman" w:eastAsia="Times New Roman" w:hAnsi="Times New Roman" w:cs="Times New Roman"/>
          <w:color w:val="000000"/>
          <w:sz w:val="24"/>
          <w:szCs w:val="24"/>
        </w:rPr>
        <w:t>Body Art</w:t>
      </w:r>
      <w:r w:rsidRPr="00126817">
        <w:rPr>
          <w:rFonts w:ascii="Times New Roman" w:eastAsia="Times New Roman" w:hAnsi="Times New Roman" w:cs="Times New Roman"/>
          <w:color w:val="000000"/>
          <w:sz w:val="24"/>
          <w:szCs w:val="24"/>
        </w:rPr>
        <w:t xml:space="preserve"> is provided. A hand sink supplied with running water at a temperature of a minimum of 80 degrees Fahrenheit, liquid antibacterial soap, disposable hand drying wipes, and a waste receptacle shall be located in close proximity (within 25 feet) of each artist’s station and shall be readily accessible and available without passing through any door or barrier.</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8</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Personal Protective Equipment</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Appropriate personal protective equipment shall be worn as follows:</w:t>
      </w:r>
    </w:p>
    <w:p w:rsidR="007419A8" w:rsidRDefault="00126817" w:rsidP="007419A8">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A clean protective clothing layer shall be worn whenever there is a reasonably anticipated risk of contamination of clothing by Blood or OPIM</w:t>
      </w:r>
    </w:p>
    <w:p w:rsidR="007419A8" w:rsidRDefault="00126817" w:rsidP="007419A8">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Masks in combination with eye, nose, or mouth contamination can be reasonably anticipated.</w:t>
      </w:r>
    </w:p>
    <w:p w:rsidR="007419A8" w:rsidRDefault="00126817" w:rsidP="007419A8">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Disposable gloves, such as surgical or examination type, shall be worn during the tattooing or body piercing process. Gloves shall be changed and properly disposed of each time there is an interruption in the application of the tattoo or body piercing, when the gloves become torn or punctured, or whenever the ability to function as a barrier is compromised. Disposable gloves shall not be reused.</w:t>
      </w:r>
    </w:p>
    <w:p w:rsidR="00126817" w:rsidRPr="007419A8" w:rsidRDefault="00126817" w:rsidP="007419A8">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Gloves shall be worn when decontaminating environmental surfaces and equipment.</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9</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Tattooing Equipment </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lastRenderedPageBreak/>
        <w:t>Petroleum jellies, soaps, and other products used in the application of stencils shall be dispensed and applied on the area to receive a tattoo or body piercing with sterile gauze or other sterile applicator to prevent contamination of the original container and its contents. The applicator or gauze shall be applied to the skin only once and then discarded.</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All supplies used in the activity of tattooing or body piercing that come into contact with the tattooing or piercing station must be disposed of.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All supplies used in the activity of tattooing or body piercing must come from an industry specific source that requires proof of tattoo permit and is approved by the Department.</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All disposable tattoo supplies shall be maintained in manufacturer’s individual, sterile, closed container or packaging bearing a date of sterilization and/or manufacturer’s expiration date.</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10</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Needles, Instruments, Contaminated Sharps</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Needles, including needle bars and needle cartridges, instruments, and contaminated sharps shall be discarded in sharps containers immediately after use, </w:t>
      </w:r>
      <w:r w:rsidR="007419A8" w:rsidRPr="00126817">
        <w:rPr>
          <w:rFonts w:ascii="Times New Roman" w:eastAsia="Times New Roman" w:hAnsi="Times New Roman" w:cs="Times New Roman"/>
          <w:color w:val="000000"/>
          <w:sz w:val="24"/>
          <w:szCs w:val="24"/>
        </w:rPr>
        <w:t>these</w:t>
      </w:r>
      <w:r w:rsidRPr="00126817">
        <w:rPr>
          <w:rFonts w:ascii="Times New Roman" w:eastAsia="Times New Roman" w:hAnsi="Times New Roman" w:cs="Times New Roman"/>
          <w:color w:val="000000"/>
          <w:sz w:val="24"/>
          <w:szCs w:val="24"/>
        </w:rPr>
        <w:t xml:space="preserve"> items shall not be reused, manipulated or repackaged.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11</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Reusable Equipment</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If an autoclave is being utilized to sterilize any reusable items, it must be properly calibrated and monthly spore testing of the autoclave is mandatory. Failure to pass a spore test must be corrected immediately. An indicator must be used to indicate that the item has been properly sterilized. A copy of the results of all spore tests must be submitted to the Clay County Health Department on or before (or postmarked by) the 15th of each month. If the 15th day of the month falls on a weekend or government recognized holiday, the operator will be allowed until the following business day to submit the test results without </w:t>
      </w:r>
      <w:r w:rsidR="00107D5F">
        <w:rPr>
          <w:rFonts w:ascii="Times New Roman" w:eastAsia="Times New Roman" w:hAnsi="Times New Roman" w:cs="Times New Roman"/>
          <w:color w:val="000000"/>
          <w:sz w:val="24"/>
          <w:szCs w:val="24"/>
        </w:rPr>
        <w:t xml:space="preserve">receiving any penalties laid out in Part 20 of this Ordinance.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All reusable tubes, tips, grips, and other reusable equipment are to be sterilized and kept in the individual, sterile, closed container or </w:t>
      </w:r>
      <w:r w:rsidR="007419A8" w:rsidRPr="00126817">
        <w:rPr>
          <w:rFonts w:ascii="Times New Roman" w:eastAsia="Times New Roman" w:hAnsi="Times New Roman" w:cs="Times New Roman"/>
          <w:color w:val="000000"/>
          <w:sz w:val="24"/>
          <w:szCs w:val="24"/>
        </w:rPr>
        <w:t>package bearing</w:t>
      </w:r>
      <w:r w:rsidRPr="00126817">
        <w:rPr>
          <w:rFonts w:ascii="Times New Roman" w:eastAsia="Times New Roman" w:hAnsi="Times New Roman" w:cs="Times New Roman"/>
          <w:color w:val="000000"/>
          <w:sz w:val="24"/>
          <w:szCs w:val="24"/>
        </w:rPr>
        <w:t xml:space="preserve"> a date of sterilization and/or manufacturer’s expiration.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12</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Piercing/Tattoo Needles and Jewelry</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All insertable jewelry, piercing needles and tattoo needles are to be sterilized and kept in an individual, sterile, closed container or package bearing a date of sterilization and/or manufacturer’s expiration date.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All jewelry placed in new piercings must be made of one of the following:</w:t>
      </w:r>
    </w:p>
    <w:p w:rsidR="007419A8" w:rsidRDefault="00126817" w:rsidP="007419A8">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Solid 14k (or higher) white or yellow nickel-free gold.</w:t>
      </w:r>
    </w:p>
    <w:p w:rsidR="007419A8" w:rsidRDefault="00126817" w:rsidP="007419A8">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 xml:space="preserve">Surgical implant stainless steel, </w:t>
      </w:r>
      <w:proofErr w:type="spellStart"/>
      <w:r w:rsidRPr="007419A8">
        <w:rPr>
          <w:rFonts w:ascii="Times New Roman" w:eastAsia="Times New Roman" w:hAnsi="Times New Roman" w:cs="Times New Roman"/>
          <w:color w:val="000000"/>
          <w:sz w:val="24"/>
          <w:szCs w:val="24"/>
        </w:rPr>
        <w:t>CrNMo</w:t>
      </w:r>
      <w:proofErr w:type="spellEnd"/>
      <w:r w:rsidRPr="007419A8">
        <w:rPr>
          <w:rFonts w:ascii="Times New Roman" w:eastAsia="Times New Roman" w:hAnsi="Times New Roman" w:cs="Times New Roman"/>
          <w:color w:val="000000"/>
          <w:sz w:val="24"/>
          <w:szCs w:val="24"/>
        </w:rPr>
        <w:t xml:space="preserve"> 316LVM, ASTM F-138</w:t>
      </w:r>
    </w:p>
    <w:p w:rsidR="007419A8" w:rsidRDefault="00126817" w:rsidP="007419A8">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Niobium</w:t>
      </w:r>
    </w:p>
    <w:p w:rsidR="007419A8" w:rsidRDefault="00126817" w:rsidP="007419A8">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Surgical implant grades of titanium</w:t>
      </w:r>
    </w:p>
    <w:p w:rsidR="007419A8" w:rsidRDefault="00126817" w:rsidP="007419A8">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lastRenderedPageBreak/>
        <w:t>Solid platinum</w:t>
      </w:r>
    </w:p>
    <w:p w:rsidR="007419A8" w:rsidRDefault="00126817" w:rsidP="007419A8">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Inert plastics</w:t>
      </w:r>
    </w:p>
    <w:p w:rsidR="00126817" w:rsidRPr="007419A8" w:rsidRDefault="00126817" w:rsidP="007419A8">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Mill certificates from the manufacturer or an independent assay must be available to prove material compositions.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Jewelry must have a mirror finish and be free of nicks, scratches, burns and polished compounds.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13</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Work Environment</w:t>
      </w:r>
    </w:p>
    <w:p w:rsidR="00126817" w:rsidRPr="00126817" w:rsidRDefault="00EE77C8" w:rsidP="001268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Body Art</w:t>
      </w:r>
      <w:r w:rsidR="00126817" w:rsidRPr="00126817">
        <w:rPr>
          <w:rFonts w:ascii="Times New Roman" w:eastAsia="Times New Roman" w:hAnsi="Times New Roman" w:cs="Times New Roman"/>
          <w:color w:val="000000"/>
          <w:sz w:val="24"/>
          <w:szCs w:val="24"/>
        </w:rPr>
        <w:t xml:space="preserve"> Facilities shall be equipped with artificial light sources equivalent to at least twenty (20) foot-candles at a distance of thirty (30) inches above the floor throughout the establishment. A minimum of seventy (70) foot-candles of light shall be provided at the level where the </w:t>
      </w:r>
      <w:r>
        <w:rPr>
          <w:rFonts w:ascii="Times New Roman" w:eastAsia="Times New Roman" w:hAnsi="Times New Roman" w:cs="Times New Roman"/>
          <w:color w:val="000000"/>
          <w:sz w:val="24"/>
          <w:szCs w:val="24"/>
        </w:rPr>
        <w:t xml:space="preserve">Body Art </w:t>
      </w:r>
      <w:r w:rsidR="00126817" w:rsidRPr="00126817">
        <w:rPr>
          <w:rFonts w:ascii="Times New Roman" w:eastAsia="Times New Roman" w:hAnsi="Times New Roman" w:cs="Times New Roman"/>
          <w:color w:val="000000"/>
          <w:sz w:val="24"/>
          <w:szCs w:val="24"/>
        </w:rPr>
        <w:t>is being performed. Spotlighting may be used to achieve this required degree of illumination.</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EE77C8" w:rsidP="001268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Body Artistry</w:t>
      </w:r>
      <w:r w:rsidR="00126817" w:rsidRPr="00126817">
        <w:rPr>
          <w:rFonts w:ascii="Times New Roman" w:eastAsia="Times New Roman" w:hAnsi="Times New Roman" w:cs="Times New Roman"/>
          <w:color w:val="000000"/>
          <w:sz w:val="24"/>
          <w:szCs w:val="24"/>
        </w:rPr>
        <w:t xml:space="preserve"> areas shall be separated from waiting patrons or observers by a non-absorbent panel, a door, or by a minimum of ten (10) foot distance apart, if however, the patron is a minor, then the parent/legal guardian must be present during the procedure. If the facility allows it, the patron may sign a written consent allowing an observer to watch the procedure without space restrictions.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All walls and floors near equipment used for tattooing and body piercing activities shall be smooth, nonabsorbent and easily cleanable surfaces and be maintained in a sanitary manner at all times.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During a procedure, a Facility shall place single-use disposable barriers on equipment that cannot be sterilized. Barriers shall be discarded immediately after use. If used, disposable table or chair paper or cover shall be changed between patrons.</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Lavatory facilities shall be available to employees at all times the Facility is open for operation and they must be located within the same physical structure/building. The lavatories shall be equipped with a toilet, toilet paper, hand sink supplied with warm running water, liquid soap, paper towels, and a waste receptacle.</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An additional hand sink, other than the one located in the lavatory, shall be located in close proximity (within 25 feet) of each artist’s station and shall be readily accessible and available without passing through any door or barrier. These hand sinks shall be supplied with running water at a minimum temperature of 80 degrees Fahrenheit, liquid antibacterial soap, paper towels, and a waste receptacle.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Equipment and supplies used in the course of</w:t>
      </w:r>
      <w:r w:rsidR="002356B6">
        <w:rPr>
          <w:rFonts w:ascii="Times New Roman" w:eastAsia="Times New Roman" w:hAnsi="Times New Roman" w:cs="Times New Roman"/>
          <w:color w:val="000000"/>
          <w:sz w:val="24"/>
          <w:szCs w:val="24"/>
        </w:rPr>
        <w:t xml:space="preserve"> Body Art </w:t>
      </w:r>
      <w:r w:rsidRPr="00126817">
        <w:rPr>
          <w:rFonts w:ascii="Times New Roman" w:eastAsia="Times New Roman" w:hAnsi="Times New Roman" w:cs="Times New Roman"/>
          <w:color w:val="000000"/>
          <w:sz w:val="24"/>
          <w:szCs w:val="24"/>
        </w:rPr>
        <w:t>services or disinfection and sterilization procedures shall not be stored or utilized within the lavatory.</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No live animals shall be allowed in the areas where </w:t>
      </w:r>
      <w:r w:rsidR="002356B6">
        <w:rPr>
          <w:rFonts w:ascii="Times New Roman" w:eastAsia="Times New Roman" w:hAnsi="Times New Roman" w:cs="Times New Roman"/>
          <w:color w:val="000000"/>
          <w:sz w:val="24"/>
          <w:szCs w:val="24"/>
        </w:rPr>
        <w:t>Body Art</w:t>
      </w:r>
      <w:r w:rsidRPr="00126817">
        <w:rPr>
          <w:rFonts w:ascii="Times New Roman" w:eastAsia="Times New Roman" w:hAnsi="Times New Roman" w:cs="Times New Roman"/>
          <w:color w:val="000000"/>
          <w:sz w:val="24"/>
          <w:szCs w:val="24"/>
        </w:rPr>
        <w:t xml:space="preserve"> is being conducted other than the following:</w:t>
      </w:r>
    </w:p>
    <w:p w:rsidR="007419A8" w:rsidRDefault="00126817" w:rsidP="007419A8">
      <w:pPr>
        <w:pStyle w:val="ListParagraph"/>
        <w:numPr>
          <w:ilvl w:val="0"/>
          <w:numId w:val="38"/>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Patrol dogs accompanying security or police officers;</w:t>
      </w:r>
    </w:p>
    <w:p w:rsidR="007419A8" w:rsidRDefault="00126817" w:rsidP="007419A8">
      <w:pPr>
        <w:pStyle w:val="ListParagraph"/>
        <w:numPr>
          <w:ilvl w:val="0"/>
          <w:numId w:val="38"/>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lastRenderedPageBreak/>
        <w:t>guide dogs accompanying the following:</w:t>
      </w:r>
    </w:p>
    <w:p w:rsidR="007419A8" w:rsidRDefault="00126817" w:rsidP="007419A8">
      <w:pPr>
        <w:pStyle w:val="ListParagraph"/>
        <w:numPr>
          <w:ilvl w:val="0"/>
          <w:numId w:val="40"/>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Blind persons.</w:t>
      </w:r>
    </w:p>
    <w:p w:rsidR="007419A8" w:rsidRDefault="00126817" w:rsidP="007419A8">
      <w:pPr>
        <w:pStyle w:val="ListParagraph"/>
        <w:numPr>
          <w:ilvl w:val="0"/>
          <w:numId w:val="40"/>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Partially blind persons.</w:t>
      </w:r>
    </w:p>
    <w:p w:rsidR="007419A8" w:rsidRDefault="00126817" w:rsidP="007419A8">
      <w:pPr>
        <w:pStyle w:val="ListParagraph"/>
        <w:numPr>
          <w:ilvl w:val="0"/>
          <w:numId w:val="40"/>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Physically disabled persons. </w:t>
      </w:r>
    </w:p>
    <w:p w:rsidR="007419A8" w:rsidRDefault="00126817" w:rsidP="007419A8">
      <w:pPr>
        <w:pStyle w:val="ListParagraph"/>
        <w:numPr>
          <w:ilvl w:val="0"/>
          <w:numId w:val="40"/>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Guide dog trainers.</w:t>
      </w:r>
    </w:p>
    <w:p w:rsidR="007419A8" w:rsidRDefault="00126817" w:rsidP="007419A8">
      <w:pPr>
        <w:pStyle w:val="ListParagraph"/>
        <w:numPr>
          <w:ilvl w:val="0"/>
          <w:numId w:val="40"/>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Persons with impaired hearing. </w:t>
      </w:r>
    </w:p>
    <w:p w:rsidR="00126817" w:rsidRPr="007419A8" w:rsidRDefault="00126817" w:rsidP="007419A8">
      <w:pPr>
        <w:pStyle w:val="ListParagraph"/>
        <w:numPr>
          <w:ilvl w:val="0"/>
          <w:numId w:val="38"/>
        </w:numPr>
        <w:spacing w:after="0" w:line="240" w:lineRule="auto"/>
        <w:textAlignment w:val="baseline"/>
        <w:rPr>
          <w:rFonts w:ascii="Times New Roman" w:eastAsia="Times New Roman" w:hAnsi="Times New Roman" w:cs="Times New Roman"/>
          <w:color w:val="000000"/>
          <w:sz w:val="24"/>
          <w:szCs w:val="24"/>
        </w:rPr>
      </w:pPr>
      <w:r w:rsidRPr="007419A8">
        <w:rPr>
          <w:rFonts w:ascii="Times New Roman" w:eastAsia="Times New Roman" w:hAnsi="Times New Roman" w:cs="Times New Roman"/>
          <w:color w:val="000000"/>
          <w:sz w:val="24"/>
          <w:szCs w:val="24"/>
        </w:rPr>
        <w:t>Any other animals meeting all provisions necessary to be designated as a Service Animal by the ADA.</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14</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Treatment and Transport of Infectious Waste</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Prior to approval of any permit, the operator must submit proof of a current contract with an infectious waste removal company or agreement with other Department approved agencies where treated infectious waste and sharp containers will be disposed. The operator must document how the infectious waste and sharp containers was treated and/or disposed of. An operator must maintain these records for a period of two (2) years following each pick up of such infectious waste of disposal and allow inspection of such records by the Clay County health department upon request.</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The infectious waste must be disposed of at least annually. A copy. Of the transporting infectious waste off-site form in accordance to 410 IAC 1-3-28 must be on file at the Facility and available for review by Clay County Health Department upon request.</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15</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Temporary Tattoo and Body Piercing Facility Requirements</w:t>
      </w:r>
    </w:p>
    <w:p w:rsidR="00D61D75" w:rsidRDefault="00126817" w:rsidP="00126817">
      <w:pPr>
        <w:spacing w:after="0" w:line="240" w:lineRule="auto"/>
        <w:rPr>
          <w:rFonts w:ascii="Times New Roman" w:eastAsia="Times New Roman" w:hAnsi="Times New Roman" w:cs="Times New Roman"/>
          <w:color w:val="000000"/>
          <w:sz w:val="24"/>
          <w:szCs w:val="24"/>
        </w:rPr>
      </w:pPr>
      <w:r w:rsidRPr="00126817">
        <w:rPr>
          <w:rFonts w:ascii="Times New Roman" w:eastAsia="Times New Roman" w:hAnsi="Times New Roman" w:cs="Times New Roman"/>
          <w:color w:val="000000"/>
          <w:sz w:val="24"/>
          <w:szCs w:val="24"/>
        </w:rPr>
        <w:t>In addition to the requirements stated in this ordinance, a Temporary Tattoo and Body Piercing booth/Facility must meet the additional requirements of this section, register the Temporary booth/Facility with the department via permits application, and pay the permit fee no later than fourteen (14) days in advance of the Temporary operation. This registration and permit will be valid for up to fourteen (14 consecutive days beginning on the date of application and issuance. </w:t>
      </w:r>
    </w:p>
    <w:p w:rsidR="00D61D75" w:rsidRDefault="00D61D75" w:rsidP="00126817">
      <w:pPr>
        <w:spacing w:after="0" w:line="240" w:lineRule="auto"/>
        <w:rPr>
          <w:rFonts w:ascii="Times New Roman" w:eastAsia="Times New Roman" w:hAnsi="Times New Roman" w:cs="Times New Roman"/>
          <w:color w:val="000000"/>
          <w:sz w:val="24"/>
          <w:szCs w:val="24"/>
        </w:rPr>
      </w:pPr>
    </w:p>
    <w:p w:rsidR="00D61D75" w:rsidRPr="00D61D75" w:rsidRDefault="00D61D75" w:rsidP="00126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Body Artist must </w:t>
      </w:r>
      <w:r w:rsidR="00527C16">
        <w:rPr>
          <w:rFonts w:ascii="Times New Roman" w:eastAsia="Times New Roman" w:hAnsi="Times New Roman" w:cs="Times New Roman"/>
          <w:color w:val="000000"/>
          <w:sz w:val="24"/>
          <w:szCs w:val="24"/>
        </w:rPr>
        <w:t xml:space="preserve">provide a copy of their CPR Certification with the application.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The Tattoo and Body Piercing Facility must be protected at all times from contamination including but not limited to weather elements, dust, dirt, rain, etc., as well as possible contamination from members of the public. If not operating in an enclosed building, an overhead covering must be provided to protect the unit/area.</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Each Temporary Tattoo and Body Piercing booth/ Facility must have access to hand washing facilities within twenty-five (25) feet and no physical barriers. The portable hand washing station must include, at a minimum, </w:t>
      </w:r>
      <w:r w:rsidR="003E2227" w:rsidRPr="00126817">
        <w:rPr>
          <w:rFonts w:ascii="Times New Roman" w:eastAsia="Times New Roman" w:hAnsi="Times New Roman" w:cs="Times New Roman"/>
          <w:color w:val="000000"/>
          <w:sz w:val="24"/>
          <w:szCs w:val="24"/>
        </w:rPr>
        <w:t>warm</w:t>
      </w:r>
      <w:r w:rsidRPr="00126817">
        <w:rPr>
          <w:rFonts w:ascii="Times New Roman" w:eastAsia="Times New Roman" w:hAnsi="Times New Roman" w:cs="Times New Roman"/>
          <w:color w:val="000000"/>
          <w:sz w:val="24"/>
          <w:szCs w:val="24"/>
        </w:rPr>
        <w:t xml:space="preserve"> water, of at least one eighty (80) degrees Fahrenheit, equipped with a spout or means to place hands under as water runs over them, soap, disposable paper towels, waste container to collect waste water, and a waste basket for paper towel disposal. The lavatory is not able to be used for this purpose. </w:t>
      </w:r>
    </w:p>
    <w:p w:rsidR="00126817" w:rsidRDefault="00126817" w:rsidP="00126817">
      <w:pPr>
        <w:spacing w:after="0" w:line="240" w:lineRule="auto"/>
        <w:rPr>
          <w:rFonts w:ascii="Times New Roman" w:eastAsia="Times New Roman" w:hAnsi="Times New Roman" w:cs="Times New Roman"/>
          <w:sz w:val="24"/>
          <w:szCs w:val="24"/>
        </w:rPr>
      </w:pPr>
    </w:p>
    <w:p w:rsidR="00527C16" w:rsidRPr="00126817" w:rsidRDefault="00527C16"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lastRenderedPageBreak/>
        <w:t>16</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Prohibited Acts</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The following activities are strictly prohibited:</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Cutting</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Implantation</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Nullification</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Scarification</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Scleral Tattooing</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Skin Peeling</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Suspension Piercing </w:t>
      </w:r>
    </w:p>
    <w:p w:rsid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Tongue Bifurcation</w:t>
      </w:r>
    </w:p>
    <w:p w:rsidR="00126817" w:rsidRPr="003E2227" w:rsidRDefault="00126817" w:rsidP="003E2227">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Tongue Splitting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No person shall pierce the genitalia or nipples of a person under the age of eighteen (18).</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Any violation of the above referred to activities will result in the permanent suspension of the person performing said activities permit.</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17</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Permits</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Establishment: Each tattoo/body piercing</w:t>
      </w:r>
      <w:r w:rsidR="002356B6">
        <w:rPr>
          <w:rFonts w:ascii="Times New Roman" w:eastAsia="Times New Roman" w:hAnsi="Times New Roman" w:cs="Times New Roman"/>
          <w:color w:val="000000"/>
          <w:sz w:val="24"/>
          <w:szCs w:val="24"/>
        </w:rPr>
        <w:t xml:space="preserve">/Eyelash </w:t>
      </w:r>
      <w:r w:rsidR="00E34B08">
        <w:rPr>
          <w:rFonts w:ascii="Times New Roman" w:eastAsia="Times New Roman" w:hAnsi="Times New Roman" w:cs="Times New Roman"/>
          <w:color w:val="000000"/>
          <w:sz w:val="24"/>
          <w:szCs w:val="24"/>
        </w:rPr>
        <w:t>Extension</w:t>
      </w:r>
      <w:r w:rsidRPr="00126817">
        <w:rPr>
          <w:rFonts w:ascii="Times New Roman" w:eastAsia="Times New Roman" w:hAnsi="Times New Roman" w:cs="Times New Roman"/>
          <w:color w:val="000000"/>
          <w:sz w:val="24"/>
          <w:szCs w:val="24"/>
        </w:rPr>
        <w:t xml:space="preserve"> facility/operation shall obtain a permit from the Clay County Health Department. The permit shall provide the name and address of the owner of the business. Each individual artist’s permit will reference their name and the address of each location they </w:t>
      </w:r>
      <w:r w:rsidR="002356B6">
        <w:rPr>
          <w:rFonts w:ascii="Times New Roman" w:eastAsia="Times New Roman" w:hAnsi="Times New Roman" w:cs="Times New Roman"/>
          <w:color w:val="000000"/>
          <w:sz w:val="24"/>
          <w:szCs w:val="24"/>
        </w:rPr>
        <w:t>preform</w:t>
      </w:r>
      <w:r w:rsidRPr="00126817">
        <w:rPr>
          <w:rFonts w:ascii="Times New Roman" w:eastAsia="Times New Roman" w:hAnsi="Times New Roman" w:cs="Times New Roman"/>
          <w:color w:val="000000"/>
          <w:sz w:val="24"/>
          <w:szCs w:val="24"/>
        </w:rPr>
        <w:t xml:space="preserve"> from. The cost for this permit shall be </w:t>
      </w:r>
      <w:r w:rsidR="007F2AFE" w:rsidRPr="007F2AFE">
        <w:rPr>
          <w:rFonts w:ascii="Times New Roman" w:eastAsia="Times New Roman" w:hAnsi="Times New Roman" w:cs="Times New Roman"/>
          <w:bCs/>
          <w:color w:val="000000"/>
          <w:sz w:val="24"/>
          <w:szCs w:val="24"/>
        </w:rPr>
        <w:t>$200</w:t>
      </w:r>
      <w:r w:rsidRPr="00126817">
        <w:rPr>
          <w:rFonts w:ascii="Times New Roman" w:eastAsia="Times New Roman" w:hAnsi="Times New Roman" w:cs="Times New Roman"/>
          <w:color w:val="000000"/>
          <w:sz w:val="24"/>
          <w:szCs w:val="24"/>
        </w:rPr>
        <w:t xml:space="preserve"> and shall not be transferable. The facility permit shall serve as an operating permit for the business owner or one (1) artist serving as his or her designee. The permit expires one (1) after the issuance of the permit. Should a facility fail to obtain the permit prior to the opening of a </w:t>
      </w:r>
      <w:r w:rsidR="002356B6">
        <w:rPr>
          <w:rFonts w:ascii="Times New Roman" w:eastAsia="Times New Roman" w:hAnsi="Times New Roman" w:cs="Times New Roman"/>
          <w:color w:val="000000"/>
          <w:sz w:val="24"/>
          <w:szCs w:val="24"/>
        </w:rPr>
        <w:t xml:space="preserve">Body Art </w:t>
      </w:r>
      <w:r w:rsidRPr="00126817">
        <w:rPr>
          <w:rFonts w:ascii="Times New Roman" w:eastAsia="Times New Roman" w:hAnsi="Times New Roman" w:cs="Times New Roman"/>
          <w:color w:val="000000"/>
          <w:sz w:val="24"/>
          <w:szCs w:val="24"/>
        </w:rPr>
        <w:t xml:space="preserve">facility or shall any permittee fail to renew his/her permit on or before the expiration date of their permit, then said annual permit fee shall be subject to an additional </w:t>
      </w:r>
      <w:r w:rsidR="007F2AFE">
        <w:rPr>
          <w:rFonts w:ascii="Times New Roman" w:eastAsia="Times New Roman" w:hAnsi="Times New Roman" w:cs="Times New Roman"/>
          <w:bCs/>
          <w:color w:val="000000"/>
          <w:sz w:val="24"/>
          <w:szCs w:val="24"/>
        </w:rPr>
        <w:t xml:space="preserve">$50 </w:t>
      </w:r>
      <w:r w:rsidRPr="00126817">
        <w:rPr>
          <w:rFonts w:ascii="Times New Roman" w:eastAsia="Times New Roman" w:hAnsi="Times New Roman" w:cs="Times New Roman"/>
          <w:color w:val="000000"/>
          <w:sz w:val="24"/>
          <w:szCs w:val="24"/>
        </w:rPr>
        <w:t>late fee. Any holder of a permit shall be subject to inspection as set forth herein.</w:t>
      </w:r>
      <w:r w:rsidR="00527C16">
        <w:rPr>
          <w:rFonts w:ascii="Times New Roman" w:eastAsia="Times New Roman" w:hAnsi="Times New Roman" w:cs="Times New Roman"/>
          <w:color w:val="000000"/>
          <w:sz w:val="24"/>
          <w:szCs w:val="24"/>
        </w:rPr>
        <w:t xml:space="preserve"> The operator shall provide the name of employees and Body Artist who have a CPR Certification.</w:t>
      </w:r>
      <w:r w:rsidRPr="00126817">
        <w:rPr>
          <w:rFonts w:ascii="Times New Roman" w:eastAsia="Times New Roman" w:hAnsi="Times New Roman" w:cs="Times New Roman"/>
          <w:color w:val="000000"/>
          <w:sz w:val="24"/>
          <w:szCs w:val="24"/>
        </w:rPr>
        <w:t xml:space="preserve"> The Clay County Health Department shall provide the appropriate application forms for the permit. Said permit shall be posted at the Facility in the area where the tattoo or body piercing services are performed and shall be clearly visible to the public.</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Tattoo Artist</w:t>
      </w:r>
      <w:r w:rsidR="002356B6">
        <w:rPr>
          <w:rFonts w:ascii="Times New Roman" w:eastAsia="Times New Roman" w:hAnsi="Times New Roman" w:cs="Times New Roman"/>
          <w:color w:val="000000"/>
          <w:sz w:val="24"/>
          <w:szCs w:val="24"/>
        </w:rPr>
        <w:t>,</w:t>
      </w:r>
      <w:r w:rsidRPr="00126817">
        <w:rPr>
          <w:rFonts w:ascii="Times New Roman" w:eastAsia="Times New Roman" w:hAnsi="Times New Roman" w:cs="Times New Roman"/>
          <w:color w:val="000000"/>
          <w:sz w:val="24"/>
          <w:szCs w:val="24"/>
        </w:rPr>
        <w:t xml:space="preserve"> Body Piercer</w:t>
      </w:r>
      <w:r w:rsidR="002356B6">
        <w:rPr>
          <w:rFonts w:ascii="Times New Roman" w:eastAsia="Times New Roman" w:hAnsi="Times New Roman" w:cs="Times New Roman"/>
          <w:color w:val="000000"/>
          <w:sz w:val="24"/>
          <w:szCs w:val="24"/>
        </w:rPr>
        <w:t xml:space="preserve"> or Eyelash Technician</w:t>
      </w:r>
      <w:r w:rsidRPr="00126817">
        <w:rPr>
          <w:rFonts w:ascii="Times New Roman" w:eastAsia="Times New Roman" w:hAnsi="Times New Roman" w:cs="Times New Roman"/>
          <w:color w:val="000000"/>
          <w:sz w:val="24"/>
          <w:szCs w:val="24"/>
        </w:rPr>
        <w:t>: Every person that desires to perform any tattoo</w:t>
      </w:r>
      <w:r w:rsidR="002356B6">
        <w:rPr>
          <w:rFonts w:ascii="Times New Roman" w:eastAsia="Times New Roman" w:hAnsi="Times New Roman" w:cs="Times New Roman"/>
          <w:color w:val="000000"/>
          <w:sz w:val="24"/>
          <w:szCs w:val="24"/>
        </w:rPr>
        <w:t>,</w:t>
      </w:r>
      <w:r w:rsidRPr="00126817">
        <w:rPr>
          <w:rFonts w:ascii="Times New Roman" w:eastAsia="Times New Roman" w:hAnsi="Times New Roman" w:cs="Times New Roman"/>
          <w:color w:val="000000"/>
          <w:sz w:val="24"/>
          <w:szCs w:val="24"/>
        </w:rPr>
        <w:t xml:space="preserve"> body piercing</w:t>
      </w:r>
      <w:r w:rsidR="002356B6">
        <w:rPr>
          <w:rFonts w:ascii="Times New Roman" w:eastAsia="Times New Roman" w:hAnsi="Times New Roman" w:cs="Times New Roman"/>
          <w:color w:val="000000"/>
          <w:sz w:val="24"/>
          <w:szCs w:val="24"/>
        </w:rPr>
        <w:t xml:space="preserve"> or eyelash extension</w:t>
      </w:r>
      <w:r w:rsidR="00216E6A">
        <w:rPr>
          <w:rFonts w:ascii="Times New Roman" w:eastAsia="Times New Roman" w:hAnsi="Times New Roman" w:cs="Times New Roman"/>
          <w:color w:val="000000"/>
          <w:sz w:val="24"/>
          <w:szCs w:val="24"/>
        </w:rPr>
        <w:t xml:space="preserve">, including an apprentice, </w:t>
      </w:r>
      <w:r w:rsidRPr="00126817">
        <w:rPr>
          <w:rFonts w:ascii="Times New Roman" w:eastAsia="Times New Roman" w:hAnsi="Times New Roman" w:cs="Times New Roman"/>
          <w:color w:val="000000"/>
          <w:sz w:val="24"/>
          <w:szCs w:val="24"/>
        </w:rPr>
        <w:t>activities shall obtain a “</w:t>
      </w:r>
      <w:r w:rsidR="002356B6">
        <w:rPr>
          <w:rFonts w:ascii="Times New Roman" w:eastAsia="Times New Roman" w:hAnsi="Times New Roman" w:cs="Times New Roman"/>
          <w:color w:val="000000"/>
          <w:sz w:val="24"/>
          <w:szCs w:val="24"/>
        </w:rPr>
        <w:t>Body Artist Permit</w:t>
      </w:r>
      <w:r w:rsidRPr="00126817">
        <w:rPr>
          <w:rFonts w:ascii="Times New Roman" w:eastAsia="Times New Roman" w:hAnsi="Times New Roman" w:cs="Times New Roman"/>
          <w:color w:val="000000"/>
          <w:sz w:val="24"/>
          <w:szCs w:val="24"/>
        </w:rPr>
        <w:t>” from the Clay County Health Department. No person shall tattoo or body pierce another person</w:t>
      </w:r>
      <w:r w:rsidR="002356B6">
        <w:rPr>
          <w:rFonts w:ascii="Times New Roman" w:eastAsia="Times New Roman" w:hAnsi="Times New Roman" w:cs="Times New Roman"/>
          <w:color w:val="000000"/>
          <w:sz w:val="24"/>
          <w:szCs w:val="24"/>
        </w:rPr>
        <w:t xml:space="preserve"> or preform eyelash extensions</w:t>
      </w:r>
      <w:r w:rsidRPr="00126817">
        <w:rPr>
          <w:rFonts w:ascii="Times New Roman" w:eastAsia="Times New Roman" w:hAnsi="Times New Roman" w:cs="Times New Roman"/>
          <w:color w:val="000000"/>
          <w:sz w:val="24"/>
          <w:szCs w:val="24"/>
        </w:rPr>
        <w:t>, use or assume the title of tattooist or body piercer</w:t>
      </w:r>
      <w:r w:rsidR="002356B6">
        <w:rPr>
          <w:rFonts w:ascii="Times New Roman" w:eastAsia="Times New Roman" w:hAnsi="Times New Roman" w:cs="Times New Roman"/>
          <w:color w:val="000000"/>
          <w:sz w:val="24"/>
          <w:szCs w:val="24"/>
        </w:rPr>
        <w:t xml:space="preserve"> or eyelash technician</w:t>
      </w:r>
      <w:r w:rsidRPr="00126817">
        <w:rPr>
          <w:rFonts w:ascii="Times New Roman" w:eastAsia="Times New Roman" w:hAnsi="Times New Roman" w:cs="Times New Roman"/>
          <w:color w:val="000000"/>
          <w:sz w:val="24"/>
          <w:szCs w:val="24"/>
        </w:rPr>
        <w:t xml:space="preserve">, designate or represent themselves to a tattooist or body piercer </w:t>
      </w:r>
      <w:r w:rsidR="002356B6">
        <w:rPr>
          <w:rFonts w:ascii="Times New Roman" w:eastAsia="Times New Roman" w:hAnsi="Times New Roman" w:cs="Times New Roman"/>
          <w:color w:val="000000"/>
          <w:sz w:val="24"/>
          <w:szCs w:val="24"/>
        </w:rPr>
        <w:t xml:space="preserve">or Eyelash Technician, </w:t>
      </w:r>
      <w:r w:rsidRPr="00126817">
        <w:rPr>
          <w:rFonts w:ascii="Times New Roman" w:eastAsia="Times New Roman" w:hAnsi="Times New Roman" w:cs="Times New Roman"/>
          <w:color w:val="000000"/>
          <w:sz w:val="24"/>
          <w:szCs w:val="24"/>
        </w:rPr>
        <w:t xml:space="preserve">unless he or she has first obtained a permit from the Clay County Health Department. The application must satisfy the minimum requirements as set for in Part 4 of this ordinance. The cost of said permit shall be </w:t>
      </w:r>
      <w:r w:rsidR="007F2AFE">
        <w:rPr>
          <w:rFonts w:ascii="Times New Roman" w:eastAsia="Times New Roman" w:hAnsi="Times New Roman" w:cs="Times New Roman"/>
          <w:bCs/>
          <w:color w:val="000000"/>
          <w:sz w:val="24"/>
          <w:szCs w:val="24"/>
        </w:rPr>
        <w:t>$50</w:t>
      </w:r>
      <w:r w:rsidRPr="00126817">
        <w:rPr>
          <w:rFonts w:ascii="Times New Roman" w:eastAsia="Times New Roman" w:hAnsi="Times New Roman" w:cs="Times New Roman"/>
          <w:color w:val="000000"/>
          <w:sz w:val="24"/>
          <w:szCs w:val="24"/>
        </w:rPr>
        <w:t xml:space="preserve"> and shall not be transferable. The permit expires one (1) year after being issued. Should a tattoo artist or body piercer</w:t>
      </w:r>
      <w:r w:rsidR="002356B6">
        <w:rPr>
          <w:rFonts w:ascii="Times New Roman" w:eastAsia="Times New Roman" w:hAnsi="Times New Roman" w:cs="Times New Roman"/>
          <w:color w:val="000000"/>
          <w:sz w:val="24"/>
          <w:szCs w:val="24"/>
        </w:rPr>
        <w:t xml:space="preserve"> or eyelash technician</w:t>
      </w:r>
      <w:r w:rsidRPr="00126817">
        <w:rPr>
          <w:rFonts w:ascii="Times New Roman" w:eastAsia="Times New Roman" w:hAnsi="Times New Roman" w:cs="Times New Roman"/>
          <w:color w:val="000000"/>
          <w:sz w:val="24"/>
          <w:szCs w:val="24"/>
        </w:rPr>
        <w:t xml:space="preserve"> fail to obtain the permit prior to performing any tattoo or body piercing</w:t>
      </w:r>
      <w:r w:rsidR="002356B6">
        <w:rPr>
          <w:rFonts w:ascii="Times New Roman" w:eastAsia="Times New Roman" w:hAnsi="Times New Roman" w:cs="Times New Roman"/>
          <w:color w:val="000000"/>
          <w:sz w:val="24"/>
          <w:szCs w:val="24"/>
        </w:rPr>
        <w:t xml:space="preserve"> or </w:t>
      </w:r>
      <w:r w:rsidR="00E34B08">
        <w:rPr>
          <w:rFonts w:ascii="Times New Roman" w:eastAsia="Times New Roman" w:hAnsi="Times New Roman" w:cs="Times New Roman"/>
          <w:color w:val="000000"/>
          <w:sz w:val="24"/>
          <w:szCs w:val="24"/>
        </w:rPr>
        <w:t>Eyelash Extension</w:t>
      </w:r>
      <w:r w:rsidRPr="00126817">
        <w:rPr>
          <w:rFonts w:ascii="Times New Roman" w:eastAsia="Times New Roman" w:hAnsi="Times New Roman" w:cs="Times New Roman"/>
          <w:color w:val="000000"/>
          <w:sz w:val="24"/>
          <w:szCs w:val="24"/>
        </w:rPr>
        <w:t xml:space="preserve"> or should any permittee fail to renew his/her permit on or before the expiration date, then said annual </w:t>
      </w:r>
      <w:r w:rsidRPr="00126817">
        <w:rPr>
          <w:rFonts w:ascii="Times New Roman" w:eastAsia="Times New Roman" w:hAnsi="Times New Roman" w:cs="Times New Roman"/>
          <w:color w:val="000000"/>
          <w:sz w:val="24"/>
          <w:szCs w:val="24"/>
        </w:rPr>
        <w:lastRenderedPageBreak/>
        <w:t xml:space="preserve">permit fee shall be subject to an additional </w:t>
      </w:r>
      <w:r w:rsidR="007F2AFE">
        <w:rPr>
          <w:rFonts w:ascii="Times New Roman" w:eastAsia="Times New Roman" w:hAnsi="Times New Roman" w:cs="Times New Roman"/>
          <w:bCs/>
          <w:color w:val="000000"/>
          <w:sz w:val="24"/>
          <w:szCs w:val="24"/>
        </w:rPr>
        <w:t>$50</w:t>
      </w:r>
      <w:r w:rsidRPr="00126817">
        <w:rPr>
          <w:rFonts w:ascii="Times New Roman" w:eastAsia="Times New Roman" w:hAnsi="Times New Roman" w:cs="Times New Roman"/>
          <w:color w:val="000000"/>
          <w:sz w:val="24"/>
          <w:szCs w:val="24"/>
        </w:rPr>
        <w:t xml:space="preserve"> late fee. Any holder of a permit shall be subject to inspection as set forth herein. The Clay County Health Department shall provide the appropriate application forms for their permit. Said permits shall be posted at the facility in the place where the tattoos or body piercing are performed and shall be clearly visible to the public.</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Owner/Operator: In the event that a Tattoo and Body Piercing Facility </w:t>
      </w:r>
      <w:r w:rsidR="00E34B08">
        <w:rPr>
          <w:rFonts w:ascii="Times New Roman" w:eastAsia="Times New Roman" w:hAnsi="Times New Roman" w:cs="Times New Roman"/>
          <w:color w:val="000000"/>
          <w:sz w:val="24"/>
          <w:szCs w:val="24"/>
        </w:rPr>
        <w:t xml:space="preserve">or Eyelash Extension Facility </w:t>
      </w:r>
      <w:r w:rsidRPr="00126817">
        <w:rPr>
          <w:rFonts w:ascii="Times New Roman" w:eastAsia="Times New Roman" w:hAnsi="Times New Roman" w:cs="Times New Roman"/>
          <w:color w:val="000000"/>
          <w:sz w:val="24"/>
          <w:szCs w:val="24"/>
        </w:rPr>
        <w:t>is a sole proprietorship and the owner shall also perform tattooing or body piercing</w:t>
      </w:r>
      <w:r w:rsidR="00E34B08">
        <w:rPr>
          <w:rFonts w:ascii="Times New Roman" w:eastAsia="Times New Roman" w:hAnsi="Times New Roman" w:cs="Times New Roman"/>
          <w:color w:val="000000"/>
          <w:sz w:val="24"/>
          <w:szCs w:val="24"/>
        </w:rPr>
        <w:t xml:space="preserve"> or Eyelash Extensions</w:t>
      </w:r>
      <w:r w:rsidRPr="00126817">
        <w:rPr>
          <w:rFonts w:ascii="Times New Roman" w:eastAsia="Times New Roman" w:hAnsi="Times New Roman" w:cs="Times New Roman"/>
          <w:color w:val="000000"/>
          <w:sz w:val="24"/>
          <w:szCs w:val="24"/>
        </w:rPr>
        <w:t xml:space="preserve"> for their business, the owner shall only be required to obtain a business permit as described in this section.</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Guest/Temporary tattoo artist or body piercer: Every person that desires to perform any tattoo or body piercing services within Clay County on a temporary basis shall obtain a “Guest Tattoo Artist Permit”, “Guest Body Piercer Permit'' or a Guest Tattoo Artist-Body Piercer Permit” from the Clay County Health Department. This permit must be obtained before any tattoos are affixed or body piercing is done to any person and after the required training. The application must satisfy the minimum requirements as set forth herein in Part 4 of this ordinance. The cost of said permits shall be </w:t>
      </w:r>
      <w:r w:rsidR="007F2AFE" w:rsidRPr="007F2AFE">
        <w:rPr>
          <w:rFonts w:ascii="Times New Roman" w:eastAsia="Times New Roman" w:hAnsi="Times New Roman" w:cs="Times New Roman"/>
          <w:bCs/>
          <w:color w:val="000000"/>
          <w:sz w:val="24"/>
          <w:szCs w:val="24"/>
        </w:rPr>
        <w:t>$75</w:t>
      </w:r>
      <w:r w:rsidRPr="00126817">
        <w:rPr>
          <w:rFonts w:ascii="Times New Roman" w:eastAsia="Times New Roman" w:hAnsi="Times New Roman" w:cs="Times New Roman"/>
          <w:color w:val="000000"/>
          <w:sz w:val="24"/>
          <w:szCs w:val="24"/>
        </w:rPr>
        <w:t xml:space="preserve"> and shall not be transferable. The permit shall expire fourteen (14) days after the date of issuance. Any holder of a permit shall be subject to inspection as set forth herein. The Clay County Health Department shall provide the appropriate application forms for this permit. Said permits shall be posted at the Facility in the area where the tattoo or body piercing services are performed and shall be clearly visible to the public.</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Exceptions: The provisions of this ordinance shall not apply to an act of a healthcare professional (as defined in Indiana Code 16-27-2-1) licensed under Indiana Code, Chapter 25, when the act is performed in the course of the health care professional’s practice.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18</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Inspections</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 xml:space="preserve">The Clay County Health Department shall conduct inspections of each facility located in Clay County, Indiana. The Clay County Health Department shall conduct a minimum of </w:t>
      </w:r>
      <w:r w:rsidR="007F2AFE">
        <w:rPr>
          <w:rFonts w:ascii="Times New Roman" w:eastAsia="Times New Roman" w:hAnsi="Times New Roman" w:cs="Times New Roman"/>
          <w:color w:val="000000"/>
          <w:sz w:val="24"/>
          <w:szCs w:val="24"/>
        </w:rPr>
        <w:t>four</w:t>
      </w:r>
      <w:r w:rsidRPr="00126817">
        <w:rPr>
          <w:rFonts w:ascii="Times New Roman" w:eastAsia="Times New Roman" w:hAnsi="Times New Roman" w:cs="Times New Roman"/>
          <w:color w:val="000000"/>
          <w:sz w:val="24"/>
          <w:szCs w:val="24"/>
        </w:rPr>
        <w:t xml:space="preserve"> (</w:t>
      </w:r>
      <w:r w:rsidR="007F2AFE">
        <w:rPr>
          <w:rFonts w:ascii="Times New Roman" w:eastAsia="Times New Roman" w:hAnsi="Times New Roman" w:cs="Times New Roman"/>
          <w:color w:val="000000"/>
          <w:sz w:val="24"/>
          <w:szCs w:val="24"/>
        </w:rPr>
        <w:t>4</w:t>
      </w:r>
      <w:r w:rsidRPr="00126817">
        <w:rPr>
          <w:rFonts w:ascii="Times New Roman" w:eastAsia="Times New Roman" w:hAnsi="Times New Roman" w:cs="Times New Roman"/>
          <w:color w:val="000000"/>
          <w:sz w:val="24"/>
          <w:szCs w:val="24"/>
        </w:rPr>
        <w:t xml:space="preserve">) inspections per year for fixed Facilities. Temporary Tattoo and Body Piercing Facilities shall be inspected at least once during period of operation. Additional inspections may be conducted by the Clay County </w:t>
      </w:r>
      <w:r w:rsidR="003E2227" w:rsidRPr="00126817">
        <w:rPr>
          <w:rFonts w:ascii="Times New Roman" w:eastAsia="Times New Roman" w:hAnsi="Times New Roman" w:cs="Times New Roman"/>
          <w:color w:val="000000"/>
          <w:sz w:val="24"/>
          <w:szCs w:val="24"/>
        </w:rPr>
        <w:t>Health</w:t>
      </w:r>
      <w:r w:rsidRPr="00126817">
        <w:rPr>
          <w:rFonts w:ascii="Times New Roman" w:eastAsia="Times New Roman" w:hAnsi="Times New Roman" w:cs="Times New Roman"/>
          <w:color w:val="000000"/>
          <w:sz w:val="24"/>
          <w:szCs w:val="24"/>
        </w:rPr>
        <w:t xml:space="preserve"> Department as it determines necessary and/or in response to complaints submitted. The results of the inspections shall be provided to each operator in written form. Violations noted by the Clay County Health Department shall be corrected immediately or within the time frame set forth on the inspection report. The Department shall conduct follow up inspections to determine compliance with this ordinance as deemed necessary.</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19</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Procedures When Violations Are Noted</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If, during the inspection of any Facility, the Health Officer discovers the violation of any provisions of this Ordinance, he or she shall issue a written report listing such violations and remedial action(s) to be taken, along with a specified time frame within which to complete such actions. A copy of said report shall be delivered to the permittee (or their authorized representative) by hand delivering the report to him/her on-site.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lastRenderedPageBreak/>
        <w:t>A copy of the written order shall be filed in the records of the department and made available to the public as required.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Violations documented by the department will be assigned a reasonable timeframe for correction. If documented violations persist beyond the specified deadline, a suspension or revocation as described below may be used until problem has been fixed.</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20</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Permit Suspension/Revocation and Immediate Closure Orders</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The Health Officer may order the suspension or revocation of any permit issued for a Facility, which order shall include the prohibition of any further operation for the following reasons:</w:t>
      </w:r>
    </w:p>
    <w:p w:rsidR="003E2227" w:rsidRDefault="00126817" w:rsidP="003E2227">
      <w:pPr>
        <w:pStyle w:val="ListParagraph"/>
        <w:numPr>
          <w:ilvl w:val="0"/>
          <w:numId w:val="42"/>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Interference with the Health Officer, or his/her authorized representatives, in the performance of his/her duties. Interference shall be defined as the process of obstructing, hampering, or blocking the Health Officer in the performance of his/her duties.</w:t>
      </w:r>
    </w:p>
    <w:p w:rsidR="00126817" w:rsidRPr="003E2227" w:rsidRDefault="00126817" w:rsidP="003E2227">
      <w:pPr>
        <w:pStyle w:val="ListParagraph"/>
        <w:numPr>
          <w:ilvl w:val="0"/>
          <w:numId w:val="42"/>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As a result of the willful and/or continuous violation of any provision of this Ordinance.</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Except as set forth in this Ordinance, no suspension or revocation shall be ordered by the Health Officer except for a hearing health by the Health Officer or his/her designee.</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Notwithstanding the provisions of this Ordinance, whenever the Health Officer, or his/her authorized representatives find unsanitary or other conditions, involving the operation of any Facility which, in his/her reasonable belief, constitute an imminent health hazard, he/she shall without notice or hearing, issue and serve a written order upon the permittee requiring the immediate closure of its operations, shall cite the existence of said unsanitary conditions and shall specify the corrective actions to be taken.</w:t>
      </w:r>
    </w:p>
    <w:p w:rsidR="003E2227" w:rsidRDefault="003E2227" w:rsidP="003E2227">
      <w:pPr>
        <w:pStyle w:val="ListParagraph"/>
        <w:numPr>
          <w:ilvl w:val="0"/>
          <w:numId w:val="43"/>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 xml:space="preserve"> </w:t>
      </w:r>
      <w:r w:rsidR="00126817" w:rsidRPr="003E2227">
        <w:rPr>
          <w:rFonts w:ascii="Times New Roman" w:eastAsia="Times New Roman" w:hAnsi="Times New Roman" w:cs="Times New Roman"/>
          <w:color w:val="000000"/>
          <w:sz w:val="24"/>
          <w:szCs w:val="24"/>
        </w:rPr>
        <w:t>Such order shall be effective immediately.</w:t>
      </w:r>
    </w:p>
    <w:p w:rsidR="00D763BC" w:rsidRDefault="00126817" w:rsidP="00D763BC">
      <w:pPr>
        <w:pStyle w:val="ListParagraph"/>
        <w:numPr>
          <w:ilvl w:val="0"/>
          <w:numId w:val="43"/>
        </w:numPr>
        <w:spacing w:after="0" w:line="240" w:lineRule="auto"/>
        <w:textAlignment w:val="baseline"/>
        <w:rPr>
          <w:rFonts w:ascii="Times New Roman" w:eastAsia="Times New Roman" w:hAnsi="Times New Roman" w:cs="Times New Roman"/>
          <w:color w:val="000000"/>
          <w:sz w:val="24"/>
          <w:szCs w:val="24"/>
        </w:rPr>
      </w:pPr>
      <w:r w:rsidRPr="003E2227">
        <w:rPr>
          <w:rFonts w:ascii="Times New Roman" w:eastAsia="Times New Roman" w:hAnsi="Times New Roman" w:cs="Times New Roman"/>
          <w:color w:val="000000"/>
          <w:sz w:val="24"/>
          <w:szCs w:val="24"/>
        </w:rPr>
        <w:t>Upon written request to the Health Officer, the permittee shall be afforded a hearing within two (2) business days.</w:t>
      </w:r>
    </w:p>
    <w:p w:rsidR="00126817" w:rsidRPr="00D763BC" w:rsidRDefault="00126817" w:rsidP="00D763BC">
      <w:pPr>
        <w:pStyle w:val="ListParagraph"/>
        <w:numPr>
          <w:ilvl w:val="0"/>
          <w:numId w:val="43"/>
        </w:numPr>
        <w:spacing w:after="0" w:line="240" w:lineRule="auto"/>
        <w:textAlignment w:val="baseline"/>
        <w:rPr>
          <w:rFonts w:ascii="Times New Roman" w:eastAsia="Times New Roman" w:hAnsi="Times New Roman" w:cs="Times New Roman"/>
          <w:color w:val="000000"/>
          <w:sz w:val="24"/>
          <w:szCs w:val="24"/>
        </w:rPr>
      </w:pPr>
      <w:r w:rsidRPr="00D763BC">
        <w:rPr>
          <w:rFonts w:ascii="Times New Roman" w:eastAsia="Times New Roman" w:hAnsi="Times New Roman" w:cs="Times New Roman"/>
          <w:color w:val="000000"/>
          <w:sz w:val="24"/>
          <w:szCs w:val="24"/>
        </w:rPr>
        <w:t>The Health Officer or his/her designee shall conduct a re-inspection upon the request to the permittee at the time agreed upon with the department. When the Health Officer determines that the necessary corrective action(s) have been taken, applicable re-opening fees will be assessed and operation of the facility may be resumed.</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21</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Hearing</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All hearings required under this section, except those set forth in this Ordinance, shall be held only upon at least ten (10) days written notice to the permittee of time, place and nature thereof. The notice of hearing shall be served upon the permittee by leaving, or mailing the notice to the address listed on the permit application as the permittee’s mailing address or such other address as the permittee shall designate in writing to the Health Officer.</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At any hearing required under this Ordinance, the hearing officer shall be the Health Officer or the Health Officer’s designee. Every person who is a party to such proceedings shall have the right to submit evidence, to cross examine witnesses and to be represented by legal counsel. All such hearings shall be conducted in an informal manner, but irrelevant, immaterial or unduly repetitive evidence may be excluded.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Upon the conclusion of such hearing, the Hearing Officer shall enter a final order, subject to the right of appeal.</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Judicial review of orders: Pursuant to Indiana Code 16-41-20-9 only, a person aggrieved by an order of local board of health or county Health Officer issued under this ordinance may, not more than ten (10) days after the making of the order, file with the circuit court a petition seeking a review of the order. The court shall hear the appeal. The court’s decision is final.</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22</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Appeal</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Any permittee aggrieved by any final order of the Health Officer</w:t>
      </w:r>
      <w:r w:rsidR="00107D5F">
        <w:rPr>
          <w:rFonts w:ascii="Times New Roman" w:eastAsia="Times New Roman" w:hAnsi="Times New Roman" w:cs="Times New Roman"/>
          <w:color w:val="000000"/>
          <w:sz w:val="24"/>
          <w:szCs w:val="24"/>
        </w:rPr>
        <w:t>, as laid out in Part 20,</w:t>
      </w:r>
      <w:r w:rsidRPr="00126817">
        <w:rPr>
          <w:rFonts w:ascii="Times New Roman" w:eastAsia="Times New Roman" w:hAnsi="Times New Roman" w:cs="Times New Roman"/>
          <w:color w:val="000000"/>
          <w:sz w:val="24"/>
          <w:szCs w:val="24"/>
        </w:rPr>
        <w:t xml:space="preserve"> shall be entitled to seek judicial review</w:t>
      </w:r>
      <w:r w:rsidR="00107D5F">
        <w:rPr>
          <w:rFonts w:ascii="Times New Roman" w:eastAsia="Times New Roman" w:hAnsi="Times New Roman" w:cs="Times New Roman"/>
          <w:color w:val="000000"/>
          <w:sz w:val="24"/>
          <w:szCs w:val="24"/>
        </w:rPr>
        <w:t>.</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23</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Enforcement</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It shall be the duty of the Health Officer or his/her designee to enforce the provisions of this Ordinance. Any permit issued in conflict with the provisions of this Ordinance shall be null and void. A violation of an order issued by the Health Officer or Board shall be considered to be a violation of this Ordinance.</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24</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Violations</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Whenever the Health Officer determines that any Facility, or any other person, is in willful violation of any of the provisions of this Ordinance, the Health Officer shall seek all appropriate legal remedies against the person(s) violating said provisions of this Ordinance.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If a</w:t>
      </w:r>
      <w:r w:rsidR="00E34B08">
        <w:rPr>
          <w:rFonts w:ascii="Times New Roman" w:eastAsia="Times New Roman" w:hAnsi="Times New Roman" w:cs="Times New Roman"/>
          <w:color w:val="000000"/>
          <w:sz w:val="24"/>
          <w:szCs w:val="24"/>
        </w:rPr>
        <w:t>n</w:t>
      </w:r>
      <w:r w:rsidRPr="00126817">
        <w:rPr>
          <w:rFonts w:ascii="Times New Roman" w:eastAsia="Times New Roman" w:hAnsi="Times New Roman" w:cs="Times New Roman"/>
          <w:color w:val="000000"/>
          <w:sz w:val="24"/>
          <w:szCs w:val="24"/>
        </w:rPr>
        <w:t xml:space="preserve"> operator sh</w:t>
      </w:r>
      <w:r w:rsidR="00E34B08">
        <w:rPr>
          <w:rFonts w:ascii="Times New Roman" w:eastAsia="Times New Roman" w:hAnsi="Times New Roman" w:cs="Times New Roman"/>
          <w:color w:val="000000"/>
          <w:sz w:val="24"/>
          <w:szCs w:val="24"/>
        </w:rPr>
        <w:t>ould</w:t>
      </w:r>
      <w:r w:rsidRPr="00126817">
        <w:rPr>
          <w:rFonts w:ascii="Times New Roman" w:eastAsia="Times New Roman" w:hAnsi="Times New Roman" w:cs="Times New Roman"/>
          <w:color w:val="000000"/>
          <w:sz w:val="24"/>
          <w:szCs w:val="24"/>
        </w:rPr>
        <w:t xml:space="preserve"> fail to obtain a permit prior to the conduct of their business or at any time after one has been issued, but has expired, the operator may be subject to a fine of not more than</w:t>
      </w:r>
      <w:r w:rsidR="002F0C12">
        <w:rPr>
          <w:rFonts w:ascii="Times New Roman" w:eastAsia="Times New Roman" w:hAnsi="Times New Roman" w:cs="Times New Roman"/>
          <w:color w:val="000000"/>
          <w:sz w:val="24"/>
          <w:szCs w:val="24"/>
        </w:rPr>
        <w:t xml:space="preserve"> </w:t>
      </w:r>
      <w:r w:rsidR="00E34B08">
        <w:rPr>
          <w:rFonts w:ascii="Times New Roman" w:eastAsia="Times New Roman" w:hAnsi="Times New Roman" w:cs="Times New Roman"/>
          <w:bCs/>
          <w:color w:val="000000"/>
          <w:sz w:val="24"/>
          <w:szCs w:val="24"/>
        </w:rPr>
        <w:t>$2,500</w:t>
      </w:r>
      <w:r w:rsidRPr="00126817">
        <w:rPr>
          <w:rFonts w:ascii="Times New Roman" w:eastAsia="Times New Roman" w:hAnsi="Times New Roman" w:cs="Times New Roman"/>
          <w:color w:val="000000"/>
          <w:sz w:val="24"/>
          <w:szCs w:val="24"/>
        </w:rPr>
        <w:t>. Each day the operator is found to be in violation of this ordinance shall constitute a separate offense.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The Health Officer may bring an action in the Clay County Circuit Court to enforce this Ordinance. The Health Officer shall be entitled to recover all costs and expenses associated with any action for enforcement of this ordinance including reasonable attorney fees.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25</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Injunction</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The Health Officer may bring an action for an injunction in the Circuit Court of Clay County, Indiana, to restrain any person from violating the provisions of this Ordinance, to cause such violation(s) to be prevented, abated or removed.</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26</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Expense</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lastRenderedPageBreak/>
        <w:t>Any person violating any of the provisions of this Ordinance shall be liable to the Clay County Health Department for the expense, loss or damage occasioned by reason of such violation including reasonable attorney’s fees and costs. </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27</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Cumulative</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The remedies provided in this section shall be cumulative, and not exclusive, and shall be in addition to any other remedy provided by law.</w:t>
      </w:r>
    </w:p>
    <w:p w:rsidR="00126817" w:rsidRPr="00126817" w:rsidRDefault="00126817" w:rsidP="00126817">
      <w:pPr>
        <w:spacing w:after="0" w:line="240" w:lineRule="auto"/>
        <w:rPr>
          <w:rFonts w:ascii="Times New Roman" w:eastAsia="Times New Roman" w:hAnsi="Times New Roman" w:cs="Times New Roman"/>
          <w:sz w:val="24"/>
          <w:szCs w:val="24"/>
        </w:rPr>
      </w:pP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28</w:t>
      </w:r>
    </w:p>
    <w:p w:rsidR="00126817" w:rsidRPr="00126817" w:rsidRDefault="00126817" w:rsidP="00126817">
      <w:pPr>
        <w:spacing w:after="0" w:line="240" w:lineRule="auto"/>
        <w:jc w:val="center"/>
        <w:rPr>
          <w:rFonts w:ascii="Times New Roman" w:eastAsia="Times New Roman" w:hAnsi="Times New Roman" w:cs="Times New Roman"/>
          <w:sz w:val="24"/>
          <w:szCs w:val="24"/>
        </w:rPr>
      </w:pPr>
      <w:r w:rsidRPr="00126817">
        <w:rPr>
          <w:rFonts w:ascii="Times New Roman" w:eastAsia="Times New Roman" w:hAnsi="Times New Roman" w:cs="Times New Roman"/>
          <w:b/>
          <w:bCs/>
          <w:color w:val="000000"/>
          <w:sz w:val="24"/>
          <w:szCs w:val="24"/>
        </w:rPr>
        <w:t>Severability</w:t>
      </w:r>
    </w:p>
    <w:p w:rsidR="00126817" w:rsidRPr="00126817" w:rsidRDefault="00126817" w:rsidP="00126817">
      <w:pPr>
        <w:spacing w:after="0" w:line="240" w:lineRule="auto"/>
        <w:rPr>
          <w:rFonts w:ascii="Times New Roman" w:eastAsia="Times New Roman" w:hAnsi="Times New Roman" w:cs="Times New Roman"/>
          <w:sz w:val="24"/>
          <w:szCs w:val="24"/>
        </w:rPr>
      </w:pPr>
      <w:r w:rsidRPr="00126817">
        <w:rPr>
          <w:rFonts w:ascii="Times New Roman" w:eastAsia="Times New Roman" w:hAnsi="Times New Roman" w:cs="Times New Roman"/>
          <w:color w:val="000000"/>
          <w:sz w:val="24"/>
          <w:szCs w:val="24"/>
        </w:rPr>
        <w:t>Invalidity of any section, clause, sentence or provision of this Ordinance shall not affect the validity of any other part of this Ordinance. </w:t>
      </w:r>
    </w:p>
    <w:p w:rsidR="00DD2F96" w:rsidRPr="00126817" w:rsidRDefault="00662B9C">
      <w:pPr>
        <w:rPr>
          <w:rFonts w:ascii="Times New Roman" w:hAnsi="Times New Roman" w:cs="Times New Roman"/>
          <w:sz w:val="24"/>
          <w:szCs w:val="24"/>
        </w:rPr>
      </w:pPr>
    </w:p>
    <w:sectPr w:rsidR="00DD2F96" w:rsidRPr="0012681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C9D" w:rsidRDefault="002F3C9D" w:rsidP="005E620D">
      <w:pPr>
        <w:spacing w:after="0" w:line="240" w:lineRule="auto"/>
      </w:pPr>
      <w:r>
        <w:separator/>
      </w:r>
    </w:p>
  </w:endnote>
  <w:endnote w:type="continuationSeparator" w:id="0">
    <w:p w:rsidR="002F3C9D" w:rsidRDefault="002F3C9D" w:rsidP="005E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908408"/>
      <w:docPartObj>
        <w:docPartGallery w:val="Page Numbers (Bottom of Page)"/>
        <w:docPartUnique/>
      </w:docPartObj>
    </w:sdtPr>
    <w:sdtEndPr>
      <w:rPr>
        <w:rFonts w:ascii="Times New Roman" w:hAnsi="Times New Roman" w:cs="Times New Roman"/>
        <w:noProof/>
      </w:rPr>
    </w:sdtEndPr>
    <w:sdtContent>
      <w:p w:rsidR="005E620D" w:rsidRPr="005E620D" w:rsidRDefault="005E620D">
        <w:pPr>
          <w:pStyle w:val="Footer"/>
          <w:jc w:val="right"/>
          <w:rPr>
            <w:rFonts w:ascii="Times New Roman" w:hAnsi="Times New Roman" w:cs="Times New Roman"/>
          </w:rPr>
        </w:pPr>
        <w:r w:rsidRPr="005E620D">
          <w:rPr>
            <w:rFonts w:ascii="Times New Roman" w:hAnsi="Times New Roman" w:cs="Times New Roman"/>
          </w:rPr>
          <w:fldChar w:fldCharType="begin"/>
        </w:r>
        <w:r w:rsidRPr="005E620D">
          <w:rPr>
            <w:rFonts w:ascii="Times New Roman" w:hAnsi="Times New Roman" w:cs="Times New Roman"/>
          </w:rPr>
          <w:instrText xml:space="preserve"> PAGE   \* MERGEFORMAT </w:instrText>
        </w:r>
        <w:r w:rsidRPr="005E620D">
          <w:rPr>
            <w:rFonts w:ascii="Times New Roman" w:hAnsi="Times New Roman" w:cs="Times New Roman"/>
          </w:rPr>
          <w:fldChar w:fldCharType="separate"/>
        </w:r>
        <w:r w:rsidRPr="005E620D">
          <w:rPr>
            <w:rFonts w:ascii="Times New Roman" w:hAnsi="Times New Roman" w:cs="Times New Roman"/>
            <w:noProof/>
          </w:rPr>
          <w:t>2</w:t>
        </w:r>
        <w:r w:rsidRPr="005E620D">
          <w:rPr>
            <w:rFonts w:ascii="Times New Roman" w:hAnsi="Times New Roman" w:cs="Times New Roman"/>
            <w:noProof/>
          </w:rPr>
          <w:fldChar w:fldCharType="end"/>
        </w:r>
      </w:p>
    </w:sdtContent>
  </w:sdt>
  <w:p w:rsidR="005E620D" w:rsidRDefault="005E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C9D" w:rsidRDefault="002F3C9D" w:rsidP="005E620D">
      <w:pPr>
        <w:spacing w:after="0" w:line="240" w:lineRule="auto"/>
      </w:pPr>
      <w:r>
        <w:separator/>
      </w:r>
    </w:p>
  </w:footnote>
  <w:footnote w:type="continuationSeparator" w:id="0">
    <w:p w:rsidR="002F3C9D" w:rsidRDefault="002F3C9D" w:rsidP="005E6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0D" w:rsidRPr="005E620D" w:rsidRDefault="005E620D">
    <w:pPr>
      <w:pStyle w:val="Header"/>
      <w:rPr>
        <w:rFonts w:ascii="Times New Roman" w:hAnsi="Times New Roman" w:cs="Times New Roman"/>
      </w:rPr>
    </w:pPr>
    <w:r w:rsidRPr="005E620D">
      <w:rPr>
        <w:rFonts w:ascii="Times New Roman" w:hAnsi="Times New Roman" w:cs="Times New Roman"/>
      </w:rPr>
      <w:t>Clay County Tattoo and Body Piercing Ordinance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1A6"/>
    <w:multiLevelType w:val="hybridMultilevel"/>
    <w:tmpl w:val="F7E49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532"/>
    <w:multiLevelType w:val="multilevel"/>
    <w:tmpl w:val="8B7C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C0998"/>
    <w:multiLevelType w:val="hybridMultilevel"/>
    <w:tmpl w:val="C63EDD8C"/>
    <w:lvl w:ilvl="0" w:tplc="A2FC0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85F38"/>
    <w:multiLevelType w:val="multilevel"/>
    <w:tmpl w:val="8A7E7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57589"/>
    <w:multiLevelType w:val="hybridMultilevel"/>
    <w:tmpl w:val="E8AE1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76FAB"/>
    <w:multiLevelType w:val="multilevel"/>
    <w:tmpl w:val="925E8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F1D74"/>
    <w:multiLevelType w:val="hybridMultilevel"/>
    <w:tmpl w:val="F7589B2A"/>
    <w:lvl w:ilvl="0" w:tplc="A76A1B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44AE2"/>
    <w:multiLevelType w:val="hybridMultilevel"/>
    <w:tmpl w:val="F61A02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6213D"/>
    <w:multiLevelType w:val="multilevel"/>
    <w:tmpl w:val="BFA4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F2A7E"/>
    <w:multiLevelType w:val="multilevel"/>
    <w:tmpl w:val="CF5C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9A5088"/>
    <w:multiLevelType w:val="hybridMultilevel"/>
    <w:tmpl w:val="813A1F84"/>
    <w:lvl w:ilvl="0" w:tplc="8526A5C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3715D77"/>
    <w:multiLevelType w:val="hybridMultilevel"/>
    <w:tmpl w:val="B9963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165F2"/>
    <w:multiLevelType w:val="multilevel"/>
    <w:tmpl w:val="9A96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46B60"/>
    <w:multiLevelType w:val="multilevel"/>
    <w:tmpl w:val="385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535260"/>
    <w:multiLevelType w:val="multilevel"/>
    <w:tmpl w:val="E54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D0078D"/>
    <w:multiLevelType w:val="multilevel"/>
    <w:tmpl w:val="9822BC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F3C24"/>
    <w:multiLevelType w:val="hybridMultilevel"/>
    <w:tmpl w:val="460CB3C2"/>
    <w:lvl w:ilvl="0" w:tplc="8DE2C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420EF"/>
    <w:multiLevelType w:val="hybridMultilevel"/>
    <w:tmpl w:val="B4CA2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B2216"/>
    <w:multiLevelType w:val="multilevel"/>
    <w:tmpl w:val="BD6C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643E7"/>
    <w:multiLevelType w:val="multilevel"/>
    <w:tmpl w:val="5F3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C032E"/>
    <w:multiLevelType w:val="multilevel"/>
    <w:tmpl w:val="53B8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D326EE"/>
    <w:multiLevelType w:val="multilevel"/>
    <w:tmpl w:val="D2BAA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CD0D66"/>
    <w:multiLevelType w:val="hybridMultilevel"/>
    <w:tmpl w:val="A400368C"/>
    <w:lvl w:ilvl="0" w:tplc="3E5A4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E69B7"/>
    <w:multiLevelType w:val="multilevel"/>
    <w:tmpl w:val="BDAE5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7A2AB5"/>
    <w:multiLevelType w:val="multilevel"/>
    <w:tmpl w:val="17EE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C40488"/>
    <w:multiLevelType w:val="multilevel"/>
    <w:tmpl w:val="2AC0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5720A"/>
    <w:multiLevelType w:val="hybridMultilevel"/>
    <w:tmpl w:val="611CD066"/>
    <w:lvl w:ilvl="0" w:tplc="29C02D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985CF3"/>
    <w:multiLevelType w:val="multilevel"/>
    <w:tmpl w:val="4198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8C4FC7"/>
    <w:multiLevelType w:val="multilevel"/>
    <w:tmpl w:val="7F94B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397C39"/>
    <w:multiLevelType w:val="hybridMultilevel"/>
    <w:tmpl w:val="B0EA7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5384F"/>
    <w:multiLevelType w:val="multilevel"/>
    <w:tmpl w:val="015C6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1C6FB0"/>
    <w:multiLevelType w:val="multilevel"/>
    <w:tmpl w:val="816C8C96"/>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7014D5"/>
    <w:multiLevelType w:val="hybridMultilevel"/>
    <w:tmpl w:val="436C1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F7B0C"/>
    <w:multiLevelType w:val="multilevel"/>
    <w:tmpl w:val="809C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C4379"/>
    <w:multiLevelType w:val="hybridMultilevel"/>
    <w:tmpl w:val="2918F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0767B"/>
    <w:multiLevelType w:val="multilevel"/>
    <w:tmpl w:val="32A0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631C28"/>
    <w:multiLevelType w:val="hybridMultilevel"/>
    <w:tmpl w:val="129A0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lvlOverride w:ilvl="0">
      <w:lvl w:ilvl="0">
        <w:numFmt w:val="lowerLetter"/>
        <w:lvlText w:val="%1."/>
        <w:lvlJc w:val="left"/>
      </w:lvl>
    </w:lvlOverride>
  </w:num>
  <w:num w:numId="3">
    <w:abstractNumId w:val="21"/>
    <w:lvlOverride w:ilvl="0">
      <w:lvl w:ilvl="0">
        <w:numFmt w:val="lowerLetter"/>
        <w:lvlText w:val="%1."/>
        <w:lvlJc w:val="left"/>
      </w:lvl>
    </w:lvlOverride>
  </w:num>
  <w:num w:numId="4">
    <w:abstractNumId w:val="21"/>
    <w:lvlOverride w:ilvl="0">
      <w:lvl w:ilvl="0">
        <w:numFmt w:val="lowerLetter"/>
        <w:lvlText w:val="%1."/>
        <w:lvlJc w:val="left"/>
      </w:lvl>
    </w:lvlOverride>
    <w:lvlOverride w:ilvl="1">
      <w:lvl w:ilvl="1">
        <w:numFmt w:val="lowerRoman"/>
        <w:lvlText w:val="%2."/>
        <w:lvlJc w:val="right"/>
      </w:lvl>
    </w:lvlOverride>
  </w:num>
  <w:num w:numId="5">
    <w:abstractNumId w:val="15"/>
    <w:lvlOverride w:ilvl="0">
      <w:lvl w:ilvl="0">
        <w:numFmt w:val="lowerLetter"/>
        <w:lvlText w:val="%1."/>
        <w:lvlJc w:val="left"/>
      </w:lvl>
    </w:lvlOverride>
  </w:num>
  <w:num w:numId="6">
    <w:abstractNumId w:val="15"/>
    <w:lvlOverride w:ilvl="0">
      <w:lvl w:ilvl="0">
        <w:numFmt w:val="lowerLetter"/>
        <w:lvlText w:val="%1."/>
        <w:lvlJc w:val="left"/>
      </w:lvl>
    </w:lvlOverride>
    <w:lvlOverride w:ilvl="1">
      <w:lvl w:ilvl="1">
        <w:numFmt w:val="lowerRoman"/>
        <w:lvlText w:val="%2."/>
        <w:lvlJc w:val="right"/>
      </w:lvl>
    </w:lvlOverride>
  </w:num>
  <w:num w:numId="7">
    <w:abstractNumId w:val="24"/>
    <w:lvlOverride w:ilvl="0">
      <w:lvl w:ilvl="0">
        <w:numFmt w:val="lowerLetter"/>
        <w:lvlText w:val="%1."/>
        <w:lvlJc w:val="left"/>
      </w:lvl>
    </w:lvlOverride>
  </w:num>
  <w:num w:numId="8">
    <w:abstractNumId w:val="19"/>
    <w:lvlOverride w:ilvl="0">
      <w:lvl w:ilvl="0">
        <w:numFmt w:val="lowerLetter"/>
        <w:lvlText w:val="%1."/>
        <w:lvlJc w:val="left"/>
      </w:lvl>
    </w:lvlOverride>
  </w:num>
  <w:num w:numId="9">
    <w:abstractNumId w:val="25"/>
    <w:lvlOverride w:ilvl="0">
      <w:lvl w:ilvl="0">
        <w:numFmt w:val="lowerLetter"/>
        <w:lvlText w:val="%1."/>
        <w:lvlJc w:val="left"/>
      </w:lvl>
    </w:lvlOverride>
  </w:num>
  <w:num w:numId="10">
    <w:abstractNumId w:val="14"/>
    <w:lvlOverride w:ilvl="0">
      <w:lvl w:ilvl="0">
        <w:numFmt w:val="lowerLetter"/>
        <w:lvlText w:val="%1."/>
        <w:lvlJc w:val="left"/>
      </w:lvl>
    </w:lvlOverride>
  </w:num>
  <w:num w:numId="11">
    <w:abstractNumId w:val="28"/>
    <w:lvlOverride w:ilvl="0">
      <w:lvl w:ilvl="0">
        <w:numFmt w:val="lowerLetter"/>
        <w:lvlText w:val="%1."/>
        <w:lvlJc w:val="left"/>
      </w:lvl>
    </w:lvlOverride>
  </w:num>
  <w:num w:numId="12">
    <w:abstractNumId w:val="28"/>
    <w:lvlOverride w:ilvl="0">
      <w:lvl w:ilvl="0">
        <w:numFmt w:val="lowerLetter"/>
        <w:lvlText w:val="%1."/>
        <w:lvlJc w:val="left"/>
      </w:lvl>
    </w:lvlOverride>
    <w:lvlOverride w:ilvl="1">
      <w:lvl w:ilvl="1">
        <w:numFmt w:val="lowerRoman"/>
        <w:lvlText w:val="%2."/>
        <w:lvlJc w:val="right"/>
      </w:lvl>
    </w:lvlOverride>
  </w:num>
  <w:num w:numId="13">
    <w:abstractNumId w:val="23"/>
    <w:lvlOverride w:ilvl="0">
      <w:lvl w:ilvl="0">
        <w:numFmt w:val="lowerLetter"/>
        <w:lvlText w:val="%1."/>
        <w:lvlJc w:val="left"/>
      </w:lvl>
    </w:lvlOverride>
  </w:num>
  <w:num w:numId="14">
    <w:abstractNumId w:val="35"/>
    <w:lvlOverride w:ilvl="0">
      <w:lvl w:ilvl="0">
        <w:numFmt w:val="lowerLetter"/>
        <w:lvlText w:val="%1."/>
        <w:lvlJc w:val="left"/>
      </w:lvl>
    </w:lvlOverride>
  </w:num>
  <w:num w:numId="15">
    <w:abstractNumId w:val="31"/>
    <w:lvlOverride w:ilvl="0">
      <w:lvl w:ilvl="0">
        <w:start w:val="1"/>
        <w:numFmt w:val="lowerLetter"/>
        <w:lvlText w:val="%1)"/>
        <w:lvlJc w:val="left"/>
        <w:rPr>
          <w:rFonts w:ascii="Arial" w:eastAsia="Times New Roman" w:hAnsi="Arial" w:cs="Arial"/>
        </w:rPr>
      </w:lvl>
    </w:lvlOverride>
  </w:num>
  <w:num w:numId="16">
    <w:abstractNumId w:val="10"/>
  </w:num>
  <w:num w:numId="17">
    <w:abstractNumId w:val="30"/>
    <w:lvlOverride w:ilvl="0">
      <w:lvl w:ilvl="0">
        <w:numFmt w:val="lowerLetter"/>
        <w:lvlText w:val="%1."/>
        <w:lvlJc w:val="left"/>
      </w:lvl>
    </w:lvlOverride>
  </w:num>
  <w:num w:numId="18">
    <w:abstractNumId w:val="30"/>
    <w:lvlOverride w:ilvl="0">
      <w:lvl w:ilvl="0">
        <w:numFmt w:val="lowerLetter"/>
        <w:lvlText w:val="%1."/>
        <w:lvlJc w:val="left"/>
      </w:lvl>
    </w:lvlOverride>
    <w:lvlOverride w:ilvl="1">
      <w:lvl w:ilvl="1">
        <w:numFmt w:val="lowerRoman"/>
        <w:lvlText w:val="%2."/>
        <w:lvlJc w:val="right"/>
      </w:lvl>
    </w:lvlOverride>
  </w:num>
  <w:num w:numId="19">
    <w:abstractNumId w:val="3"/>
    <w:lvlOverride w:ilvl="0">
      <w:lvl w:ilvl="0">
        <w:numFmt w:val="lowerLetter"/>
        <w:lvlText w:val="%1."/>
        <w:lvlJc w:val="left"/>
      </w:lvl>
    </w:lvlOverride>
  </w:num>
  <w:num w:numId="20">
    <w:abstractNumId w:val="3"/>
    <w:lvlOverride w:ilvl="0">
      <w:lvl w:ilvl="0">
        <w:numFmt w:val="lowerLetter"/>
        <w:lvlText w:val="%1."/>
        <w:lvlJc w:val="left"/>
      </w:lvl>
    </w:lvlOverride>
    <w:lvlOverride w:ilvl="1">
      <w:lvl w:ilvl="1">
        <w:numFmt w:val="lowerRoman"/>
        <w:lvlText w:val="%2."/>
        <w:lvlJc w:val="right"/>
      </w:lvl>
    </w:lvlOverride>
  </w:num>
  <w:num w:numId="21">
    <w:abstractNumId w:val="0"/>
  </w:num>
  <w:num w:numId="22">
    <w:abstractNumId w:val="26"/>
  </w:num>
  <w:num w:numId="23">
    <w:abstractNumId w:val="7"/>
  </w:num>
  <w:num w:numId="24">
    <w:abstractNumId w:val="6"/>
  </w:num>
  <w:num w:numId="25">
    <w:abstractNumId w:val="18"/>
    <w:lvlOverride w:ilvl="0">
      <w:lvl w:ilvl="0">
        <w:numFmt w:val="lowerLetter"/>
        <w:lvlText w:val="%1."/>
        <w:lvlJc w:val="left"/>
      </w:lvl>
    </w:lvlOverride>
  </w:num>
  <w:num w:numId="26">
    <w:abstractNumId w:val="17"/>
  </w:num>
  <w:num w:numId="27">
    <w:abstractNumId w:val="1"/>
    <w:lvlOverride w:ilvl="0">
      <w:lvl w:ilvl="0">
        <w:numFmt w:val="lowerLetter"/>
        <w:lvlText w:val="%1."/>
        <w:lvlJc w:val="left"/>
      </w:lvl>
    </w:lvlOverride>
  </w:num>
  <w:num w:numId="28">
    <w:abstractNumId w:val="13"/>
    <w:lvlOverride w:ilvl="0">
      <w:lvl w:ilvl="0">
        <w:numFmt w:val="lowerLetter"/>
        <w:lvlText w:val="%1."/>
        <w:lvlJc w:val="left"/>
      </w:lvl>
    </w:lvlOverride>
  </w:num>
  <w:num w:numId="29">
    <w:abstractNumId w:val="9"/>
    <w:lvlOverride w:ilvl="0">
      <w:lvl w:ilvl="0">
        <w:numFmt w:val="lowerLetter"/>
        <w:lvlText w:val="%1."/>
        <w:lvlJc w:val="left"/>
      </w:lvl>
    </w:lvlOverride>
  </w:num>
  <w:num w:numId="30">
    <w:abstractNumId w:val="5"/>
    <w:lvlOverride w:ilvl="0">
      <w:lvl w:ilvl="0">
        <w:numFmt w:val="lowerLetter"/>
        <w:lvlText w:val="%1."/>
        <w:lvlJc w:val="left"/>
      </w:lvl>
    </w:lvlOverride>
  </w:num>
  <w:num w:numId="31">
    <w:abstractNumId w:val="5"/>
    <w:lvlOverride w:ilvl="0">
      <w:lvl w:ilvl="0">
        <w:numFmt w:val="lowerLetter"/>
        <w:lvlText w:val="%1."/>
        <w:lvlJc w:val="left"/>
      </w:lvl>
    </w:lvlOverride>
    <w:lvlOverride w:ilvl="1">
      <w:lvl w:ilvl="1">
        <w:numFmt w:val="lowerRoman"/>
        <w:lvlText w:val="%2."/>
        <w:lvlJc w:val="right"/>
      </w:lvl>
    </w:lvlOverride>
  </w:num>
  <w:num w:numId="32">
    <w:abstractNumId w:val="12"/>
    <w:lvlOverride w:ilvl="0">
      <w:lvl w:ilvl="0">
        <w:numFmt w:val="lowerLetter"/>
        <w:lvlText w:val="%1."/>
        <w:lvlJc w:val="left"/>
      </w:lvl>
    </w:lvlOverride>
  </w:num>
  <w:num w:numId="33">
    <w:abstractNumId w:val="20"/>
    <w:lvlOverride w:ilvl="0">
      <w:lvl w:ilvl="0">
        <w:numFmt w:val="lowerLetter"/>
        <w:lvlText w:val="%1."/>
        <w:lvlJc w:val="left"/>
      </w:lvl>
    </w:lvlOverride>
  </w:num>
  <w:num w:numId="34">
    <w:abstractNumId w:val="27"/>
    <w:lvlOverride w:ilvl="0">
      <w:lvl w:ilvl="0">
        <w:numFmt w:val="lowerLetter"/>
        <w:lvlText w:val="%1."/>
        <w:lvlJc w:val="left"/>
      </w:lvl>
    </w:lvlOverride>
  </w:num>
  <w:num w:numId="35">
    <w:abstractNumId w:val="36"/>
  </w:num>
  <w:num w:numId="36">
    <w:abstractNumId w:val="32"/>
  </w:num>
  <w:num w:numId="37">
    <w:abstractNumId w:val="4"/>
  </w:num>
  <w:num w:numId="38">
    <w:abstractNumId w:val="11"/>
  </w:num>
  <w:num w:numId="39">
    <w:abstractNumId w:val="16"/>
  </w:num>
  <w:num w:numId="40">
    <w:abstractNumId w:val="22"/>
  </w:num>
  <w:num w:numId="41">
    <w:abstractNumId w:val="29"/>
  </w:num>
  <w:num w:numId="42">
    <w:abstractNumId w:val="3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61"/>
    <w:rsid w:val="00021BD1"/>
    <w:rsid w:val="0004761D"/>
    <w:rsid w:val="00107D5F"/>
    <w:rsid w:val="00126817"/>
    <w:rsid w:val="0015401F"/>
    <w:rsid w:val="00203DF7"/>
    <w:rsid w:val="00216E6A"/>
    <w:rsid w:val="002356B6"/>
    <w:rsid w:val="002F0C12"/>
    <w:rsid w:val="002F3C9D"/>
    <w:rsid w:val="00350F97"/>
    <w:rsid w:val="003E2227"/>
    <w:rsid w:val="004A6DB5"/>
    <w:rsid w:val="00513E36"/>
    <w:rsid w:val="00527C16"/>
    <w:rsid w:val="00565C10"/>
    <w:rsid w:val="005C2245"/>
    <w:rsid w:val="005E620D"/>
    <w:rsid w:val="005E6C82"/>
    <w:rsid w:val="0062073C"/>
    <w:rsid w:val="00621ADF"/>
    <w:rsid w:val="00662B9C"/>
    <w:rsid w:val="007419A8"/>
    <w:rsid w:val="007C427A"/>
    <w:rsid w:val="007F2AFE"/>
    <w:rsid w:val="00890D61"/>
    <w:rsid w:val="00950A47"/>
    <w:rsid w:val="009E57D3"/>
    <w:rsid w:val="009F4F70"/>
    <w:rsid w:val="00A61C45"/>
    <w:rsid w:val="00AD159D"/>
    <w:rsid w:val="00BF5CE9"/>
    <w:rsid w:val="00C74F7E"/>
    <w:rsid w:val="00D365AD"/>
    <w:rsid w:val="00D46C81"/>
    <w:rsid w:val="00D61D75"/>
    <w:rsid w:val="00D763BC"/>
    <w:rsid w:val="00DA13D1"/>
    <w:rsid w:val="00E0164B"/>
    <w:rsid w:val="00E10A7C"/>
    <w:rsid w:val="00E34B08"/>
    <w:rsid w:val="00EA133D"/>
    <w:rsid w:val="00EA1350"/>
    <w:rsid w:val="00EE77C8"/>
    <w:rsid w:val="00F0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CD602-AE86-446E-BB66-794CE14C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CE9"/>
    <w:pPr>
      <w:ind w:left="720"/>
      <w:contextualSpacing/>
    </w:pPr>
  </w:style>
  <w:style w:type="paragraph" w:styleId="Header">
    <w:name w:val="header"/>
    <w:basedOn w:val="Normal"/>
    <w:link w:val="HeaderChar"/>
    <w:uiPriority w:val="99"/>
    <w:unhideWhenUsed/>
    <w:rsid w:val="005E6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20D"/>
  </w:style>
  <w:style w:type="paragraph" w:styleId="Footer">
    <w:name w:val="footer"/>
    <w:basedOn w:val="Normal"/>
    <w:link w:val="FooterChar"/>
    <w:uiPriority w:val="99"/>
    <w:unhideWhenUsed/>
    <w:rsid w:val="005E6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20D"/>
  </w:style>
  <w:style w:type="paragraph" w:styleId="NormalWeb">
    <w:name w:val="Normal (Web)"/>
    <w:basedOn w:val="Normal"/>
    <w:uiPriority w:val="99"/>
    <w:semiHidden/>
    <w:unhideWhenUsed/>
    <w:rsid w:val="005E620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40308">
      <w:bodyDiv w:val="1"/>
      <w:marLeft w:val="0"/>
      <w:marRight w:val="0"/>
      <w:marTop w:val="0"/>
      <w:marBottom w:val="0"/>
      <w:divBdr>
        <w:top w:val="none" w:sz="0" w:space="0" w:color="auto"/>
        <w:left w:val="none" w:sz="0" w:space="0" w:color="auto"/>
        <w:bottom w:val="none" w:sz="0" w:space="0" w:color="auto"/>
        <w:right w:val="none" w:sz="0" w:space="0" w:color="auto"/>
      </w:divBdr>
    </w:div>
    <w:div w:id="1672952787">
      <w:bodyDiv w:val="1"/>
      <w:marLeft w:val="0"/>
      <w:marRight w:val="0"/>
      <w:marTop w:val="0"/>
      <w:marBottom w:val="0"/>
      <w:divBdr>
        <w:top w:val="none" w:sz="0" w:space="0" w:color="auto"/>
        <w:left w:val="none" w:sz="0" w:space="0" w:color="auto"/>
        <w:bottom w:val="none" w:sz="0" w:space="0" w:color="auto"/>
        <w:right w:val="none" w:sz="0" w:space="0" w:color="auto"/>
      </w:divBdr>
    </w:div>
    <w:div w:id="1955744066">
      <w:bodyDiv w:val="1"/>
      <w:marLeft w:val="0"/>
      <w:marRight w:val="0"/>
      <w:marTop w:val="0"/>
      <w:marBottom w:val="0"/>
      <w:divBdr>
        <w:top w:val="none" w:sz="0" w:space="0" w:color="auto"/>
        <w:left w:val="none" w:sz="0" w:space="0" w:color="auto"/>
        <w:bottom w:val="none" w:sz="0" w:space="0" w:color="auto"/>
        <w:right w:val="none" w:sz="0" w:space="0" w:color="auto"/>
      </w:divBdr>
    </w:div>
    <w:div w:id="20900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4886</Words>
  <Characters>27855</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Judah Lohrman</dc:creator>
  <cp:keywords/>
  <dc:description/>
  <cp:lastModifiedBy>Patricia Foxx</cp:lastModifiedBy>
  <cp:revision>2</cp:revision>
  <cp:lastPrinted>2024-08-06T19:36:00Z</cp:lastPrinted>
  <dcterms:created xsi:type="dcterms:W3CDTF">2024-08-29T19:27:00Z</dcterms:created>
  <dcterms:modified xsi:type="dcterms:W3CDTF">2024-08-29T19:27:00Z</dcterms:modified>
</cp:coreProperties>
</file>